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2" w:rsidRDefault="00B44B79">
      <w:pPr>
        <w:ind w:left="0" w:firstLine="0"/>
        <w:jc w:val="center"/>
      </w:pPr>
      <w:r>
        <w:rPr>
          <w:rFonts w:ascii="华文中宋" w:eastAsia="华文中宋" w:hAnsiTheme="minorEastAsia" w:hint="eastAsia"/>
          <w:b/>
          <w:color w:val="000000"/>
          <w:sz w:val="36"/>
        </w:rPr>
        <w:t xml:space="preserve">   </w:t>
      </w:r>
      <w:r>
        <w:rPr>
          <w:rFonts w:ascii="华文中宋" w:eastAsia="华文中宋" w:hAnsiTheme="minorEastAsia" w:hint="eastAsia"/>
          <w:b/>
          <w:color w:val="000000"/>
          <w:sz w:val="36"/>
        </w:rPr>
        <w:t> </w:t>
      </w:r>
    </w:p>
    <w:p w:rsidR="00302242" w:rsidRDefault="00302242">
      <w:pPr>
        <w:ind w:left="0" w:firstLine="0"/>
        <w:jc w:val="center"/>
      </w:pPr>
    </w:p>
    <w:p w:rsidR="00302242" w:rsidRDefault="00B44B79">
      <w:pPr>
        <w:ind w:left="0" w:firstLine="0"/>
        <w:jc w:val="center"/>
      </w:pPr>
      <w:r>
        <w:rPr>
          <w:rFonts w:ascii="华文中宋" w:eastAsia="华文中宋" w:hAnsiTheme="minorEastAsia" w:hint="eastAsia"/>
          <w:b/>
          <w:color w:val="000000"/>
          <w:sz w:val="36"/>
        </w:rPr>
        <w:t xml:space="preserve">   </w:t>
      </w:r>
      <w:r>
        <w:rPr>
          <w:rFonts w:ascii="华文中宋" w:eastAsia="华文中宋" w:hAnsiTheme="minorEastAsia" w:hint="eastAsia"/>
          <w:b/>
          <w:color w:val="000000"/>
          <w:sz w:val="36"/>
        </w:rPr>
        <w:t> </w:t>
      </w: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AF7B76" w:rsidRDefault="00AF7B76">
      <w:pPr>
        <w:ind w:left="0" w:firstLine="0"/>
        <w:jc w:val="center"/>
      </w:pPr>
    </w:p>
    <w:p w:rsidR="00302242" w:rsidRDefault="00302242">
      <w:pPr>
        <w:ind w:left="0" w:firstLine="0"/>
        <w:jc w:val="center"/>
      </w:pPr>
    </w:p>
    <w:p w:rsidR="00302242" w:rsidRDefault="00302242">
      <w:pPr>
        <w:ind w:left="0" w:firstLine="0"/>
        <w:jc w:val="center"/>
      </w:pPr>
    </w:p>
    <w:p w:rsidR="00663B10" w:rsidRDefault="00B44B79">
      <w:pPr>
        <w:ind w:left="0" w:firstLine="0"/>
        <w:jc w:val="center"/>
        <w:rPr>
          <w:rFonts w:ascii="华文中宋" w:eastAsia="华文中宋" w:hAnsiTheme="minorEastAsia"/>
          <w:b/>
          <w:color w:val="000000"/>
          <w:sz w:val="72"/>
          <w:szCs w:val="72"/>
        </w:rPr>
      </w:pPr>
      <w:r>
        <w:rPr>
          <w:rFonts w:ascii="华文中宋" w:eastAsia="华文中宋" w:hAnsiTheme="minorEastAsia" w:hint="eastAsia"/>
          <w:b/>
          <w:color w:val="000000"/>
          <w:sz w:val="54"/>
        </w:rPr>
        <w:t xml:space="preserve"> </w:t>
      </w:r>
      <w:r w:rsidRPr="006057F5">
        <w:rPr>
          <w:rFonts w:ascii="华文中宋" w:eastAsia="华文中宋" w:hAnsiTheme="minorEastAsia" w:hint="eastAsia"/>
          <w:b/>
          <w:color w:val="000000"/>
          <w:sz w:val="72"/>
          <w:szCs w:val="72"/>
        </w:rPr>
        <w:t>上海市机关事务管理局</w:t>
      </w:r>
    </w:p>
    <w:p w:rsidR="00302242" w:rsidRPr="00AF7B76" w:rsidRDefault="00B44B79">
      <w:pPr>
        <w:ind w:left="0" w:firstLine="0"/>
        <w:jc w:val="center"/>
        <w:rPr>
          <w:rFonts w:ascii="华文中宋" w:eastAsia="华文中宋" w:hAnsiTheme="minorEastAsia"/>
          <w:b/>
          <w:color w:val="000000"/>
          <w:sz w:val="72"/>
          <w:szCs w:val="72"/>
        </w:rPr>
      </w:pPr>
      <w:r w:rsidRPr="006057F5">
        <w:rPr>
          <w:rFonts w:ascii="华文中宋" w:eastAsia="华文中宋" w:hAnsiTheme="minorEastAsia" w:hint="eastAsia"/>
          <w:b/>
          <w:color w:val="000000"/>
          <w:sz w:val="72"/>
          <w:szCs w:val="72"/>
        </w:rPr>
        <w:t>信息中心2018年度决算</w:t>
      </w: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Pr="00AF7B76"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Pr>
        <w:ind w:left="0" w:firstLine="0"/>
        <w:jc w:val="center"/>
      </w:pPr>
    </w:p>
    <w:p w:rsidR="00302242" w:rsidRDefault="00302242"/>
    <w:p w:rsidR="00302242" w:rsidRPr="00AF7B76" w:rsidRDefault="00B44B79">
      <w:pPr>
        <w:spacing w:line="360" w:lineRule="auto"/>
        <w:ind w:left="0" w:firstLine="0"/>
        <w:jc w:val="center"/>
        <w:rPr>
          <w:sz w:val="30"/>
          <w:szCs w:val="30"/>
        </w:rPr>
      </w:pPr>
      <w:r w:rsidRPr="00AF7B76">
        <w:rPr>
          <w:rFonts w:ascii="黑体" w:eastAsia="黑体" w:hAnsiTheme="minorEastAsia" w:hint="eastAsia"/>
          <w:b/>
          <w:color w:val="000000"/>
          <w:sz w:val="30"/>
          <w:szCs w:val="30"/>
        </w:rPr>
        <w:lastRenderedPageBreak/>
        <w:t xml:space="preserve"> 目 </w:t>
      </w:r>
      <w:r w:rsidRPr="00AF7B76">
        <w:rPr>
          <w:rFonts w:ascii="黑体" w:eastAsia="黑体" w:hAnsiTheme="minorEastAsia" w:hint="eastAsia"/>
          <w:b/>
          <w:color w:val="000000"/>
          <w:sz w:val="30"/>
          <w:szCs w:val="30"/>
        </w:rPr>
        <w:t> </w:t>
      </w:r>
      <w:r w:rsidRPr="00AF7B76">
        <w:rPr>
          <w:rFonts w:ascii="黑体" w:eastAsia="黑体" w:hAnsiTheme="minorEastAsia" w:hint="eastAsia"/>
          <w:b/>
          <w:color w:val="000000"/>
          <w:sz w:val="30"/>
          <w:szCs w:val="30"/>
        </w:rPr>
        <w:t>录</w:t>
      </w:r>
    </w:p>
    <w:p w:rsidR="00302242" w:rsidRDefault="009523DF">
      <w:pPr>
        <w:spacing w:line="360" w:lineRule="auto"/>
        <w:ind w:left="0" w:firstLine="0"/>
        <w:jc w:val="left"/>
      </w:pPr>
      <w:r>
        <w:rPr>
          <w:rFonts w:ascii="黑体" w:eastAsia="黑体" w:hAnsiTheme="minorEastAsia" w:hint="eastAsia"/>
          <w:color w:val="000000"/>
          <w:sz w:val="30"/>
        </w:rPr>
        <w:t xml:space="preserve"> </w:t>
      </w:r>
      <w:r w:rsidR="00B44B79">
        <w:rPr>
          <w:rFonts w:ascii="黑体" w:eastAsia="黑体" w:hAnsiTheme="minorEastAsia" w:hint="eastAsia"/>
          <w:color w:val="000000"/>
          <w:sz w:val="30"/>
        </w:rPr>
        <w:t>第一部分  上海市机关事务管理局信息中心概况</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一、主要职能</w:t>
      </w:r>
    </w:p>
    <w:p w:rsidR="00A0355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二、机构设置</w:t>
      </w:r>
    </w:p>
    <w:p w:rsidR="00302242" w:rsidRDefault="009523DF" w:rsidP="009523DF">
      <w:pPr>
        <w:spacing w:line="360" w:lineRule="auto"/>
        <w:ind w:left="1500" w:hangingChars="500" w:hanging="1500"/>
        <w:jc w:val="left"/>
      </w:pPr>
      <w:r>
        <w:rPr>
          <w:rFonts w:ascii="黑体" w:eastAsia="黑体" w:hAnsiTheme="minorEastAsia" w:hint="eastAsia"/>
          <w:color w:val="000000"/>
          <w:sz w:val="30"/>
        </w:rPr>
        <w:t xml:space="preserve"> </w:t>
      </w:r>
      <w:r w:rsidR="00B44B79">
        <w:rPr>
          <w:rFonts w:ascii="黑体" w:eastAsia="黑体" w:hAnsiTheme="minorEastAsia" w:hint="eastAsia"/>
          <w:color w:val="000000"/>
          <w:sz w:val="30"/>
        </w:rPr>
        <w:t>第二部分  上海市机关事务管理局信息中心2018</w:t>
      </w:r>
      <w:r w:rsidR="00214CE7">
        <w:rPr>
          <w:rFonts w:ascii="黑体" w:eastAsia="黑体" w:hAnsiTheme="minorEastAsia" w:hint="eastAsia"/>
          <w:color w:val="000000"/>
          <w:sz w:val="30"/>
        </w:rPr>
        <w:t>年度</w:t>
      </w:r>
      <w:r w:rsidR="00B44B79">
        <w:rPr>
          <w:rFonts w:ascii="黑体" w:eastAsia="黑体" w:hAnsiTheme="minorEastAsia" w:hint="eastAsia"/>
          <w:color w:val="000000"/>
          <w:sz w:val="30"/>
        </w:rPr>
        <w:t>决算表</w:t>
      </w:r>
    </w:p>
    <w:p w:rsidR="009523DF"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一、收入支出决算总表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二、收入决算表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三、支出决算表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四、财政拨款收入支出决算总表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五、一般公共预算财政拨款支出决算表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六、一般公共预算财政拨款基本支出决算表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七、一般公共预算财政拨款“三公”经费及机关运行经费支出</w:t>
      </w:r>
      <w:r>
        <w:rPr>
          <w:rFonts w:ascii="楷体" w:eastAsia="楷体" w:hAnsi="楷体" w:hint="eastAsia"/>
          <w:color w:val="000000"/>
          <w:sz w:val="30"/>
        </w:rPr>
        <w:t xml:space="preserve"> </w:t>
      </w:r>
      <w:r w:rsidR="00B44B79" w:rsidRPr="001508A1">
        <w:rPr>
          <w:rFonts w:ascii="楷体" w:eastAsia="楷体" w:hAnsi="楷体" w:hint="eastAsia"/>
          <w:color w:val="000000"/>
          <w:sz w:val="30"/>
        </w:rPr>
        <w:t>决算表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八、政府性基金预算财政拨款支出决算表</w:t>
      </w:r>
    </w:p>
    <w:p w:rsidR="00302242" w:rsidRPr="001508A1" w:rsidRDefault="009523DF">
      <w:pPr>
        <w:spacing w:line="360" w:lineRule="auto"/>
        <w:ind w:left="0" w:firstLine="0"/>
        <w:jc w:val="left"/>
        <w:rPr>
          <w:rFonts w:ascii="楷体" w:eastAsia="楷体" w:hAnsi="楷体"/>
        </w:rPr>
      </w:pPr>
      <w:r>
        <w:rPr>
          <w:rFonts w:ascii="楷体" w:eastAsia="楷体" w:hAnsi="楷体" w:hint="eastAsia"/>
          <w:color w:val="000000"/>
          <w:sz w:val="30"/>
        </w:rPr>
        <w:t xml:space="preserve"> </w:t>
      </w:r>
      <w:r w:rsidR="00B44B79" w:rsidRPr="001508A1">
        <w:rPr>
          <w:rFonts w:ascii="楷体" w:eastAsia="楷体" w:hAnsi="楷体" w:hint="eastAsia"/>
          <w:color w:val="000000"/>
          <w:sz w:val="30"/>
        </w:rPr>
        <w:t>九、资产负债情况表</w:t>
      </w:r>
    </w:p>
    <w:p w:rsidR="00302242" w:rsidRDefault="009523DF" w:rsidP="009523DF">
      <w:pPr>
        <w:spacing w:line="360" w:lineRule="auto"/>
        <w:ind w:left="1800" w:hangingChars="600" w:hanging="1800"/>
        <w:jc w:val="left"/>
      </w:pPr>
      <w:r>
        <w:rPr>
          <w:rFonts w:ascii="黑体" w:eastAsia="黑体" w:hAnsiTheme="minorEastAsia" w:hint="eastAsia"/>
          <w:color w:val="000000"/>
          <w:sz w:val="30"/>
        </w:rPr>
        <w:t xml:space="preserve"> </w:t>
      </w:r>
      <w:r w:rsidR="00B44B79">
        <w:rPr>
          <w:rFonts w:ascii="黑体" w:eastAsia="黑体" w:hAnsiTheme="minorEastAsia" w:hint="eastAsia"/>
          <w:color w:val="000000"/>
          <w:sz w:val="30"/>
        </w:rPr>
        <w:t>第三部分</w:t>
      </w:r>
      <w:r w:rsidR="00A03552">
        <w:rPr>
          <w:rFonts w:ascii="黑体" w:eastAsia="黑体" w:hAnsiTheme="minorEastAsia" w:hint="eastAsia"/>
          <w:color w:val="000000"/>
          <w:sz w:val="30"/>
        </w:rPr>
        <w:t xml:space="preserve">   </w:t>
      </w:r>
      <w:r w:rsidR="00B44B79">
        <w:rPr>
          <w:rFonts w:ascii="黑体" w:eastAsia="黑体" w:hAnsiTheme="minorEastAsia" w:hint="eastAsia"/>
          <w:color w:val="000000"/>
          <w:sz w:val="30"/>
        </w:rPr>
        <w:t>上海市机关事务管理局信息中心2018</w:t>
      </w:r>
      <w:r w:rsidR="00214CE7">
        <w:rPr>
          <w:rFonts w:ascii="黑体" w:eastAsia="黑体" w:hAnsiTheme="minorEastAsia" w:hint="eastAsia"/>
          <w:color w:val="000000"/>
          <w:sz w:val="30"/>
        </w:rPr>
        <w:t>年度</w:t>
      </w:r>
      <w:r w:rsidR="00B44B79">
        <w:rPr>
          <w:rFonts w:ascii="黑体" w:eastAsia="黑体" w:hAnsiTheme="minorEastAsia" w:hint="eastAsia"/>
          <w:color w:val="000000"/>
          <w:sz w:val="30"/>
        </w:rPr>
        <w:t>决算情况说明</w:t>
      </w:r>
    </w:p>
    <w:p w:rsidR="00302242" w:rsidRDefault="009523DF">
      <w:pPr>
        <w:spacing w:line="360" w:lineRule="auto"/>
        <w:ind w:left="0" w:firstLine="0"/>
        <w:jc w:val="left"/>
      </w:pPr>
      <w:r>
        <w:rPr>
          <w:rFonts w:ascii="黑体" w:eastAsia="黑体" w:hAnsiTheme="minorEastAsia" w:hint="eastAsia"/>
          <w:color w:val="000000"/>
          <w:sz w:val="30"/>
        </w:rPr>
        <w:t xml:space="preserve"> </w:t>
      </w:r>
      <w:r w:rsidR="00B44B79">
        <w:rPr>
          <w:rFonts w:ascii="黑体" w:eastAsia="黑体" w:hAnsiTheme="minorEastAsia" w:hint="eastAsia"/>
          <w:color w:val="000000"/>
          <w:sz w:val="30"/>
        </w:rPr>
        <w:t xml:space="preserve">第四部分 </w:t>
      </w:r>
      <w:r>
        <w:rPr>
          <w:rFonts w:ascii="黑体" w:eastAsia="黑体" w:hAnsiTheme="minorEastAsia" w:hint="eastAsia"/>
          <w:color w:val="000000"/>
          <w:sz w:val="30"/>
        </w:rPr>
        <w:t xml:space="preserve">  </w:t>
      </w:r>
      <w:r w:rsidR="00B44B79">
        <w:rPr>
          <w:rFonts w:ascii="黑体" w:eastAsia="黑体" w:hAnsiTheme="minorEastAsia" w:hint="eastAsia"/>
          <w:color w:val="000000"/>
          <w:sz w:val="30"/>
        </w:rPr>
        <w:t>名词解释</w:t>
      </w:r>
    </w:p>
    <w:p w:rsidR="00302242" w:rsidRDefault="00302242">
      <w:pPr>
        <w:ind w:left="0" w:firstLine="0"/>
        <w:jc w:val="left"/>
      </w:pPr>
    </w:p>
    <w:p w:rsidR="00302242" w:rsidRDefault="00B44B79" w:rsidP="00F85538">
      <w:r>
        <w:br w:type="page"/>
      </w:r>
    </w:p>
    <w:p w:rsidR="00302242" w:rsidRDefault="00302242">
      <w:pPr>
        <w:ind w:left="0" w:firstLine="0"/>
        <w:jc w:val="center"/>
      </w:pPr>
    </w:p>
    <w:p w:rsidR="00302242" w:rsidRDefault="00B44B79">
      <w:pPr>
        <w:ind w:left="0" w:firstLine="0"/>
        <w:jc w:val="center"/>
      </w:pPr>
      <w:r>
        <w:rPr>
          <w:rFonts w:ascii="黑体" w:eastAsia="黑体" w:hAnsiTheme="minorEastAsia" w:hint="eastAsia"/>
          <w:color w:val="000000"/>
          <w:sz w:val="30"/>
        </w:rPr>
        <w:t xml:space="preserve"> 第一部分  </w:t>
      </w:r>
      <w:r>
        <w:rPr>
          <w:rFonts w:ascii="黑体" w:eastAsia="黑体" w:hAnsiTheme="minorEastAsia" w:hint="eastAsia"/>
          <w:color w:val="000000"/>
          <w:sz w:val="30"/>
        </w:rPr>
        <w:t> </w:t>
      </w:r>
      <w:r>
        <w:rPr>
          <w:rFonts w:ascii="黑体" w:eastAsia="黑体" w:hAnsiTheme="minorEastAsia" w:hint="eastAsia"/>
          <w:color w:val="000000"/>
          <w:sz w:val="30"/>
        </w:rPr>
        <w:t xml:space="preserve"> 上海市机关事务管理局信息中心概况</w:t>
      </w:r>
    </w:p>
    <w:p w:rsidR="00302242" w:rsidRDefault="00302242">
      <w:pPr>
        <w:ind w:left="0" w:firstLine="0"/>
        <w:jc w:val="center"/>
      </w:pPr>
    </w:p>
    <w:p w:rsidR="00302242" w:rsidRPr="00F85538" w:rsidRDefault="00B44B79" w:rsidP="00DD4FA2">
      <w:pPr>
        <w:ind w:left="0" w:firstLineChars="200" w:firstLine="602"/>
        <w:jc w:val="left"/>
        <w:rPr>
          <w:rFonts w:ascii="楷体_GB2312" w:eastAsia="楷体_GB2312" w:hAnsi="楷体"/>
        </w:rPr>
      </w:pPr>
      <w:r w:rsidRPr="00F85538">
        <w:rPr>
          <w:rFonts w:ascii="楷体" w:eastAsia="楷体" w:hAnsi="楷体" w:hint="eastAsia"/>
          <w:b/>
          <w:color w:val="000000"/>
          <w:sz w:val="30"/>
        </w:rPr>
        <w:t xml:space="preserve"> </w:t>
      </w:r>
      <w:r w:rsidR="00F85538">
        <w:rPr>
          <w:rFonts w:ascii="楷体" w:eastAsia="楷体" w:hAnsi="楷体" w:hint="eastAsia"/>
          <w:b/>
          <w:color w:val="000000"/>
          <w:sz w:val="30"/>
        </w:rPr>
        <w:t xml:space="preserve"> </w:t>
      </w:r>
      <w:r w:rsidR="00F85538" w:rsidRPr="00F85538">
        <w:rPr>
          <w:rFonts w:ascii="楷体_GB2312" w:eastAsia="楷体_GB2312" w:hAnsi="楷体" w:hint="eastAsia"/>
          <w:b/>
          <w:color w:val="000000"/>
          <w:sz w:val="30"/>
        </w:rPr>
        <w:t xml:space="preserve">   </w:t>
      </w:r>
      <w:r w:rsidRPr="00F85538">
        <w:rPr>
          <w:rFonts w:ascii="楷体_GB2312" w:eastAsia="楷体_GB2312" w:hAnsi="楷体" w:hint="eastAsia"/>
          <w:b/>
          <w:color w:val="000000"/>
          <w:sz w:val="30"/>
        </w:rPr>
        <w:t>一、主要职能</w:t>
      </w:r>
    </w:p>
    <w:p w:rsidR="00DD4FA2" w:rsidRPr="00907BC1" w:rsidRDefault="00DD4FA2" w:rsidP="00DD4FA2">
      <w:pPr>
        <w:ind w:firstLineChars="200" w:firstLine="600"/>
        <w:jc w:val="left"/>
        <w:rPr>
          <w:rFonts w:ascii="仿宋_GB2312" w:eastAsia="仿宋_GB2312" w:hAnsi="宋体" w:cs="Times New Roman"/>
          <w:color w:val="000000"/>
          <w:sz w:val="30"/>
        </w:rPr>
      </w:pPr>
      <w:r w:rsidRPr="00907BC1">
        <w:rPr>
          <w:rFonts w:ascii="仿宋_GB2312" w:eastAsia="仿宋_GB2312" w:hAnsi="宋体" w:cs="Times New Roman" w:hint="eastAsia"/>
          <w:color w:val="000000"/>
          <w:sz w:val="30"/>
        </w:rPr>
        <w:t>（一）按照市经济信息化委、市保密局和市公务网管理中心的有关规定，负责市级机关部分集中办公场所计算机网络系统的规划建设、标准制定和维护保障管理工作。</w:t>
      </w:r>
    </w:p>
    <w:p w:rsidR="00DD4FA2" w:rsidRPr="00907BC1" w:rsidRDefault="00DD4FA2" w:rsidP="00DD4FA2">
      <w:pPr>
        <w:ind w:firstLineChars="200" w:firstLine="600"/>
        <w:jc w:val="left"/>
        <w:rPr>
          <w:rFonts w:ascii="仿宋_GB2312" w:eastAsia="仿宋_GB2312" w:hAnsi="宋体" w:cs="Times New Roman"/>
          <w:color w:val="000000"/>
          <w:sz w:val="30"/>
        </w:rPr>
      </w:pPr>
      <w:r w:rsidRPr="00907BC1">
        <w:rPr>
          <w:rFonts w:ascii="仿宋_GB2312" w:eastAsia="仿宋_GB2312" w:hAnsi="宋体" w:cs="Times New Roman" w:hint="eastAsia"/>
          <w:color w:val="000000"/>
          <w:sz w:val="30"/>
        </w:rPr>
        <w:t>（二）承担市政大厦及其他市级机关集约化计算机网络的信息安全与运行保障。</w:t>
      </w:r>
    </w:p>
    <w:p w:rsidR="00DD4FA2" w:rsidRPr="00907BC1" w:rsidRDefault="00DD4FA2" w:rsidP="00DD4FA2">
      <w:pPr>
        <w:ind w:firstLineChars="200" w:firstLine="600"/>
        <w:jc w:val="left"/>
        <w:rPr>
          <w:rFonts w:ascii="仿宋_GB2312" w:eastAsia="仿宋_GB2312" w:hAnsi="宋体" w:cs="Times New Roman"/>
          <w:color w:val="000000"/>
          <w:sz w:val="30"/>
        </w:rPr>
      </w:pPr>
      <w:r w:rsidRPr="00907BC1">
        <w:rPr>
          <w:rFonts w:ascii="仿宋_GB2312" w:eastAsia="仿宋_GB2312" w:hAnsi="宋体" w:cs="Times New Roman" w:hint="eastAsia"/>
          <w:color w:val="000000"/>
          <w:sz w:val="30"/>
        </w:rPr>
        <w:t>（三）根据局计算机信息系统的发展规划，承担技术开发和信息、设施设备的维护工作。</w:t>
      </w:r>
    </w:p>
    <w:p w:rsidR="00DD4FA2" w:rsidRPr="00907BC1" w:rsidRDefault="00DD4FA2" w:rsidP="00DD4FA2">
      <w:pPr>
        <w:ind w:firstLineChars="200" w:firstLine="600"/>
        <w:jc w:val="left"/>
        <w:rPr>
          <w:rFonts w:ascii="仿宋_GB2312" w:eastAsia="仿宋_GB2312" w:hAnsi="宋体" w:cs="Times New Roman"/>
          <w:color w:val="000000"/>
          <w:sz w:val="30"/>
        </w:rPr>
      </w:pPr>
      <w:r w:rsidRPr="00907BC1">
        <w:rPr>
          <w:rFonts w:ascii="仿宋_GB2312" w:eastAsia="仿宋_GB2312" w:hAnsi="宋体" w:cs="Times New Roman" w:hint="eastAsia"/>
          <w:color w:val="000000"/>
          <w:sz w:val="30"/>
        </w:rPr>
        <w:t>（四）负责《上海后勤》杂志的编辑出版和机关后勤理论研究、信息资料的搜集、宣传。</w:t>
      </w:r>
    </w:p>
    <w:p w:rsidR="00302242" w:rsidRPr="00F85538" w:rsidRDefault="00DD4FA2" w:rsidP="00F85538">
      <w:pPr>
        <w:spacing w:line="360" w:lineRule="auto"/>
        <w:ind w:firstLineChars="200" w:firstLine="600"/>
        <w:jc w:val="left"/>
        <w:rPr>
          <w:rFonts w:ascii="仿宋_GB2312" w:eastAsia="仿宋_GB2312" w:hAnsi="宋体" w:cs="Times New Roman"/>
          <w:color w:val="000000"/>
          <w:sz w:val="30"/>
        </w:rPr>
      </w:pPr>
      <w:r w:rsidRPr="00907BC1">
        <w:rPr>
          <w:rFonts w:ascii="仿宋_GB2312" w:eastAsia="仿宋_GB2312" w:hAnsi="宋体" w:cs="Times New Roman" w:hint="eastAsia"/>
          <w:color w:val="000000"/>
          <w:sz w:val="30"/>
        </w:rPr>
        <w:t>（五）完成局交办的其他工作。</w:t>
      </w:r>
    </w:p>
    <w:p w:rsidR="00302242" w:rsidRDefault="00B44B79" w:rsidP="00DD4FA2">
      <w:pPr>
        <w:ind w:left="0" w:firstLineChars="200" w:firstLine="602"/>
        <w:jc w:val="left"/>
      </w:pPr>
      <w:r w:rsidRPr="00C9583C">
        <w:rPr>
          <w:rFonts w:ascii="楷体_GB2312" w:eastAsia="楷体_GB2312" w:hAnsi="楷体" w:hint="eastAsia"/>
          <w:b/>
          <w:color w:val="000000"/>
          <w:sz w:val="30"/>
        </w:rPr>
        <w:t xml:space="preserve"> </w:t>
      </w:r>
      <w:r w:rsidR="00C9583C">
        <w:rPr>
          <w:rFonts w:ascii="楷体_GB2312" w:eastAsia="楷体_GB2312" w:hAnsi="楷体" w:hint="eastAsia"/>
          <w:b/>
          <w:color w:val="000000"/>
          <w:sz w:val="30"/>
        </w:rPr>
        <w:t xml:space="preserve">    </w:t>
      </w:r>
      <w:r w:rsidRPr="00C9583C">
        <w:rPr>
          <w:rFonts w:ascii="楷体_GB2312" w:eastAsia="楷体_GB2312" w:hAnsi="楷体" w:hint="eastAsia"/>
          <w:b/>
          <w:color w:val="000000"/>
          <w:sz w:val="30"/>
        </w:rPr>
        <w:t>二、机构设置</w:t>
      </w:r>
    </w:p>
    <w:p w:rsidR="00DD4FA2" w:rsidRPr="00907BC1" w:rsidRDefault="00DD4FA2" w:rsidP="00DD4FA2">
      <w:pPr>
        <w:ind w:firstLineChars="200" w:firstLine="600"/>
        <w:jc w:val="left"/>
        <w:rPr>
          <w:rFonts w:ascii="仿宋_GB2312" w:eastAsia="仿宋_GB2312" w:hAnsi="宋体" w:cs="Times New Roman"/>
          <w:color w:val="000000"/>
          <w:sz w:val="30"/>
        </w:rPr>
      </w:pPr>
      <w:r w:rsidRPr="00907BC1">
        <w:rPr>
          <w:rFonts w:ascii="仿宋_GB2312" w:eastAsia="仿宋_GB2312" w:hAnsi="宋体" w:cs="Times New Roman" w:hint="eastAsia"/>
          <w:color w:val="000000"/>
          <w:sz w:val="30"/>
        </w:rPr>
        <w:t>根据上述职责，上海市机关事务管理局信息中心设4个内设机构，包括：综合办公室、系统运行科、信息服务科、杂志编辑部。</w:t>
      </w:r>
    </w:p>
    <w:p w:rsidR="00302242" w:rsidRPr="00DD4FA2" w:rsidRDefault="00302242">
      <w:pPr>
        <w:ind w:left="0" w:firstLine="0"/>
        <w:jc w:val="left"/>
      </w:pPr>
    </w:p>
    <w:p w:rsidR="00302242" w:rsidRDefault="00302242">
      <w:pPr>
        <w:ind w:left="0" w:firstLine="0"/>
        <w:jc w:val="left"/>
      </w:pPr>
    </w:p>
    <w:p w:rsidR="00302242" w:rsidRDefault="00B44B79">
      <w:r>
        <w:br w:type="page"/>
      </w:r>
    </w:p>
    <w:p w:rsidR="00302242" w:rsidRDefault="00B44B79">
      <w:pPr>
        <w:ind w:left="0" w:firstLine="0"/>
        <w:jc w:val="center"/>
      </w:pPr>
      <w:r>
        <w:rPr>
          <w:rFonts w:ascii="黑体" w:eastAsia="黑体" w:hAnsiTheme="minorEastAsia" w:hint="eastAsia"/>
          <w:color w:val="000000"/>
          <w:sz w:val="30"/>
        </w:rPr>
        <w:lastRenderedPageBreak/>
        <w:t xml:space="preserve"> 第二部分</w:t>
      </w:r>
      <w:r w:rsidR="00876B56">
        <w:rPr>
          <w:rFonts w:ascii="黑体" w:eastAsia="黑体" w:hAnsiTheme="minorEastAsia" w:hint="eastAsia"/>
          <w:color w:val="000000"/>
          <w:sz w:val="30"/>
        </w:rPr>
        <w:t xml:space="preserve">   </w:t>
      </w:r>
      <w:r>
        <w:rPr>
          <w:rFonts w:ascii="黑体" w:eastAsia="黑体" w:hAnsiTheme="minorEastAsia" w:hint="eastAsia"/>
          <w:color w:val="000000"/>
          <w:sz w:val="30"/>
        </w:rPr>
        <w:t>上海市机关事务管理局信息中心2018</w:t>
      </w:r>
      <w:r w:rsidR="00876B56">
        <w:rPr>
          <w:rFonts w:ascii="黑体" w:eastAsia="黑体" w:hAnsiTheme="minorEastAsia" w:hint="eastAsia"/>
          <w:color w:val="000000"/>
          <w:sz w:val="30"/>
        </w:rPr>
        <w:t>年度</w:t>
      </w:r>
      <w:r>
        <w:rPr>
          <w:rFonts w:ascii="黑体" w:eastAsia="黑体" w:hAnsiTheme="minorEastAsia" w:hint="eastAsia"/>
          <w:color w:val="000000"/>
          <w:sz w:val="30"/>
        </w:rPr>
        <w:t>决算表</w:t>
      </w:r>
    </w:p>
    <w:p w:rsidR="00302242" w:rsidRDefault="00B44B79">
      <w:pPr>
        <w:ind w:left="0" w:firstLine="0"/>
        <w:jc w:val="center"/>
      </w:pPr>
      <w:r>
        <w:rPr>
          <w:rFonts w:ascii="宋体" w:eastAsia="宋体" w:hAnsiTheme="minorEastAsia" w:hint="eastAsia"/>
          <w:color w:val="000000"/>
        </w:rPr>
        <w:t xml:space="preserve"> </w:t>
      </w:r>
      <w:r w:rsidR="004B48DF">
        <w:rPr>
          <w:rFonts w:ascii="宋体" w:eastAsia="宋体" w:hAnsiTheme="minorEastAsia" w:hint="eastAsia"/>
          <w:color w:val="000000"/>
        </w:rPr>
        <w:t xml:space="preserve">      </w:t>
      </w:r>
      <w:r>
        <w:rPr>
          <w:rFonts w:ascii="宋体" w:eastAsia="宋体" w:hAnsiTheme="minorEastAsia" w:hint="eastAsia"/>
          <w:color w:val="000000"/>
        </w:rPr>
        <w:t xml:space="preserve">2018年度收入支出决算总表   </w:t>
      </w:r>
    </w:p>
    <w:p w:rsidR="00302242" w:rsidRDefault="00B44B79">
      <w:pPr>
        <w:ind w:left="0" w:firstLine="0"/>
        <w:jc w:val="right"/>
      </w:pPr>
      <w:r>
        <w:rPr>
          <w:rFonts w:ascii="宋体" w:eastAsia="宋体" w:hAnsiTheme="minorEastAsia" w:hint="eastAsia"/>
          <w:color w:val="000000"/>
        </w:rPr>
        <w:t xml:space="preserve"> 单位:万元</w:t>
      </w:r>
    </w:p>
    <w:tbl>
      <w:tblPr>
        <w:tblW w:w="8857" w:type="dxa"/>
        <w:jc w:val="center"/>
        <w:tblLook w:val="04A0"/>
      </w:tblPr>
      <w:tblGrid>
        <w:gridCol w:w="2825"/>
        <w:gridCol w:w="1550"/>
        <w:gridCol w:w="3269"/>
        <w:gridCol w:w="1213"/>
      </w:tblGrid>
      <w:tr w:rsidR="00302242" w:rsidRPr="003D59D8" w:rsidTr="00DD4FA2">
        <w:trPr>
          <w:trHeight w:hRule="exact" w:val="397"/>
          <w:jc w:val="center"/>
        </w:trPr>
        <w:tc>
          <w:tcPr>
            <w:tcW w:w="4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收入</w:t>
            </w:r>
          </w:p>
        </w:tc>
        <w:tc>
          <w:tcPr>
            <w:tcW w:w="4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支出</w:t>
            </w: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项目</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决算数</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项目</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决算数</w:t>
            </w: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一、财政拨款收入</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DD4FA2"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w:t>
            </w:r>
            <w:r w:rsidR="00B44B79" w:rsidRPr="003D59D8">
              <w:rPr>
                <w:rFonts w:asciiTheme="minorEastAsia" w:hAnsiTheme="minorEastAsia" w:hint="eastAsia"/>
                <w:color w:val="000000"/>
                <w:szCs w:val="21"/>
              </w:rPr>
              <w:t>2,136.2</w:t>
            </w:r>
            <w:r w:rsidR="003D59D8">
              <w:rPr>
                <w:rFonts w:asciiTheme="minorEastAsia" w:hAnsiTheme="minorEastAsia" w:hint="eastAsia"/>
                <w:color w:val="000000"/>
                <w:szCs w:val="21"/>
              </w:rPr>
              <w:t>5</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一、一般公共服务支出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2,041.22 </w:t>
            </w:r>
          </w:p>
        </w:tc>
      </w:tr>
      <w:tr w:rsidR="00302242" w:rsidRPr="003D59D8" w:rsidTr="00396E05">
        <w:trPr>
          <w:trHeight w:hRule="exact" w:val="634"/>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其中：政府性基金预算财政拨款</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二、外交支出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二、上级补助收入</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三、国防支出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三、事业收入</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24.27</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四、公共安全支出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四、经营收入</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五、教育支出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五、附属单位上缴收入</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六、科学技术支出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六、其他收入</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0.7</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七、文化体育与传媒支出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八、社会保障和就业支出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72.57</w:t>
            </w: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九、医疗卫生与计划生育支出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24.55</w:t>
            </w: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十、节能环保支出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十一、城乡社区支出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十二、农林水支出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十三、交通运输支出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十四、资源勘探信息等支出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十五、商业服务业等支出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十六、金融支出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十七、援助其他地区支出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十八、国土海洋气象等支出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十九、住房保障支出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17.87</w:t>
            </w: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二十、粮油物资储备支出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pPr>
              <w:ind w:left="0" w:firstLine="0"/>
              <w:jc w:val="left"/>
              <w:rPr>
                <w:rFonts w:asciiTheme="minorEastAsia" w:hAnsiTheme="minorEastAsia"/>
                <w:szCs w:val="21"/>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二十一、其他支出</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r>
      <w:tr w:rsidR="00302242" w:rsidRPr="003D59D8" w:rsidTr="00396E05">
        <w:trPr>
          <w:trHeight w:hRule="exact" w:val="454"/>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本年收入合计</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DD4FA2"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w:t>
            </w:r>
            <w:r w:rsidR="00B44B79" w:rsidRPr="003D59D8">
              <w:rPr>
                <w:rFonts w:asciiTheme="minorEastAsia" w:hAnsiTheme="minorEastAsia" w:hint="eastAsia"/>
                <w:color w:val="000000"/>
                <w:szCs w:val="21"/>
              </w:rPr>
              <w:t>2,161.2</w:t>
            </w:r>
            <w:r w:rsidR="003D59D8">
              <w:rPr>
                <w:rFonts w:asciiTheme="minorEastAsia" w:hAnsiTheme="minorEastAsia" w:hint="eastAsia"/>
                <w:color w:val="000000"/>
                <w:szCs w:val="21"/>
              </w:rPr>
              <w:t>2</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本年支出合计</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2,156.21</w:t>
            </w: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用事业基金弥补收支差额</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302242" w:rsidP="00DD4FA2">
            <w:pPr>
              <w:ind w:left="0" w:firstLine="0"/>
              <w:jc w:val="right"/>
              <w:rPr>
                <w:rFonts w:asciiTheme="minorEastAsia" w:hAnsiTheme="minorEastAsia"/>
                <w:szCs w:val="21"/>
              </w:rPr>
            </w:pP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结余分配</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5.01</w:t>
            </w:r>
          </w:p>
        </w:tc>
      </w:tr>
      <w:tr w:rsidR="00302242" w:rsidRPr="003D59D8" w:rsidTr="00396E05">
        <w:trPr>
          <w:trHeight w:hRule="exact" w:val="397"/>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年初结转和结余</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21.98</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left"/>
              <w:rPr>
                <w:rFonts w:asciiTheme="minorEastAsia" w:hAnsiTheme="minorEastAsia"/>
                <w:szCs w:val="21"/>
              </w:rPr>
            </w:pPr>
            <w:r w:rsidRPr="003D59D8">
              <w:rPr>
                <w:rFonts w:asciiTheme="minorEastAsia" w:hAnsiTheme="minorEastAsia" w:hint="eastAsia"/>
                <w:color w:val="000000"/>
                <w:szCs w:val="21"/>
              </w:rPr>
              <w:t xml:space="preserve"> 年末结转和结余</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21.98</w:t>
            </w:r>
          </w:p>
        </w:tc>
      </w:tr>
      <w:tr w:rsidR="00302242" w:rsidRPr="003D59D8" w:rsidTr="00396E05">
        <w:trPr>
          <w:trHeight w:hRule="exact" w:val="471"/>
          <w:jc w:val="center"/>
        </w:trPr>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center"/>
              <w:rPr>
                <w:rFonts w:asciiTheme="minorEastAsia" w:hAnsiTheme="minorEastAsia"/>
                <w:szCs w:val="21"/>
              </w:rPr>
            </w:pPr>
            <w:r w:rsidRPr="003D59D8">
              <w:rPr>
                <w:rFonts w:asciiTheme="minorEastAsia" w:hAnsiTheme="minorEastAsia" w:hint="eastAsia"/>
                <w:color w:val="000000"/>
                <w:szCs w:val="21"/>
              </w:rPr>
              <w:t>总计</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DD4FA2"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w:t>
            </w:r>
            <w:r w:rsidR="00B44B79" w:rsidRPr="003D59D8">
              <w:rPr>
                <w:rFonts w:asciiTheme="minorEastAsia" w:hAnsiTheme="minorEastAsia" w:hint="eastAsia"/>
                <w:color w:val="000000"/>
                <w:szCs w:val="21"/>
              </w:rPr>
              <w:t>2,183.2</w:t>
            </w:r>
            <w:r w:rsidR="003D59D8">
              <w:rPr>
                <w:rFonts w:asciiTheme="minorEastAsia" w:hAnsiTheme="minorEastAsia" w:hint="eastAsia"/>
                <w:color w:val="000000"/>
                <w:szCs w:val="21"/>
              </w:rPr>
              <w:t>0</w:t>
            </w:r>
          </w:p>
        </w:tc>
        <w:tc>
          <w:tcPr>
            <w:tcW w:w="3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pPr>
              <w:ind w:left="0" w:firstLine="0"/>
              <w:jc w:val="center"/>
              <w:rPr>
                <w:rFonts w:asciiTheme="minorEastAsia" w:hAnsiTheme="minorEastAsia"/>
                <w:szCs w:val="21"/>
              </w:rPr>
            </w:pPr>
            <w:r w:rsidRPr="003D59D8">
              <w:rPr>
                <w:rFonts w:asciiTheme="minorEastAsia" w:hAnsiTheme="minorEastAsia" w:hint="eastAsia"/>
                <w:color w:val="000000"/>
                <w:szCs w:val="21"/>
              </w:rPr>
              <w:t xml:space="preserve"> 总计</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D59D8" w:rsidRDefault="00B44B79" w:rsidP="00DD4FA2">
            <w:pPr>
              <w:ind w:left="0" w:firstLine="0"/>
              <w:jc w:val="right"/>
              <w:rPr>
                <w:rFonts w:asciiTheme="minorEastAsia" w:hAnsiTheme="minorEastAsia"/>
                <w:szCs w:val="21"/>
              </w:rPr>
            </w:pPr>
            <w:r w:rsidRPr="003D59D8">
              <w:rPr>
                <w:rFonts w:asciiTheme="minorEastAsia" w:hAnsiTheme="minorEastAsia" w:hint="eastAsia"/>
                <w:color w:val="000000"/>
                <w:szCs w:val="21"/>
              </w:rPr>
              <w:t xml:space="preserve"> 2,183.2</w:t>
            </w:r>
            <w:r w:rsidR="003D59D8">
              <w:rPr>
                <w:rFonts w:asciiTheme="minorEastAsia" w:hAnsiTheme="minorEastAsia" w:hint="eastAsia"/>
                <w:color w:val="000000"/>
                <w:szCs w:val="21"/>
              </w:rPr>
              <w:t>0</w:t>
            </w:r>
          </w:p>
        </w:tc>
      </w:tr>
    </w:tbl>
    <w:p w:rsidR="00302242" w:rsidRDefault="00302242">
      <w:pPr>
        <w:ind w:left="0" w:firstLine="0"/>
        <w:jc w:val="left"/>
      </w:pPr>
    </w:p>
    <w:p w:rsidR="004B48DF" w:rsidRDefault="004B48DF">
      <w:pPr>
        <w:ind w:left="0" w:firstLine="0"/>
        <w:jc w:val="center"/>
        <w:rPr>
          <w:rFonts w:ascii="宋体" w:eastAsia="宋体" w:hAnsiTheme="minorEastAsia"/>
          <w:color w:val="000000"/>
        </w:rPr>
      </w:pPr>
    </w:p>
    <w:p w:rsidR="00B44B79" w:rsidRDefault="00B44B79" w:rsidP="00B44B79">
      <w:pPr>
        <w:ind w:left="0" w:firstLine="0"/>
        <w:rPr>
          <w:rFonts w:ascii="宋体" w:eastAsia="宋体" w:hAnsiTheme="minorEastAsia"/>
          <w:color w:val="000000"/>
        </w:rPr>
      </w:pPr>
      <w:r>
        <w:rPr>
          <w:rFonts w:ascii="宋体" w:eastAsia="宋体" w:hAnsiTheme="minorEastAsia"/>
          <w:color w:val="000000"/>
        </w:rPr>
        <w:br w:type="page"/>
      </w:r>
    </w:p>
    <w:p w:rsidR="00B44B79" w:rsidRDefault="00B44B79">
      <w:pPr>
        <w:ind w:left="0" w:firstLine="0"/>
        <w:jc w:val="center"/>
        <w:rPr>
          <w:rFonts w:ascii="宋体" w:eastAsia="宋体" w:hAnsiTheme="minorEastAsia"/>
          <w:color w:val="000000"/>
        </w:rPr>
        <w:sectPr w:rsidR="00B44B79">
          <w:footerReference w:type="default" r:id="rId8"/>
          <w:pgSz w:w="11906" w:h="16838"/>
          <w:pgMar w:top="1440" w:right="1797" w:bottom="1440" w:left="1797" w:header="850" w:footer="952" w:gutter="0"/>
          <w:cols w:space="425"/>
          <w:docGrid w:type="lines" w:linePitch="312"/>
        </w:sectPr>
      </w:pPr>
    </w:p>
    <w:p w:rsidR="00302242" w:rsidRDefault="00B44B79">
      <w:pPr>
        <w:ind w:left="0" w:firstLine="0"/>
        <w:jc w:val="center"/>
      </w:pPr>
      <w:r>
        <w:rPr>
          <w:rFonts w:ascii="宋体" w:eastAsia="宋体" w:hAnsiTheme="minorEastAsia" w:hint="eastAsia"/>
          <w:color w:val="000000"/>
        </w:rPr>
        <w:lastRenderedPageBreak/>
        <w:t xml:space="preserve"> 2018年度收入决算表</w:t>
      </w:r>
    </w:p>
    <w:p w:rsidR="00302242" w:rsidRDefault="00B44B79">
      <w:pPr>
        <w:ind w:left="0" w:firstLine="0"/>
        <w:jc w:val="right"/>
      </w:pPr>
      <w:r>
        <w:rPr>
          <w:rFonts w:ascii="宋体" w:eastAsia="宋体" w:hAnsiTheme="minorEastAsia" w:hint="eastAsia"/>
          <w:color w:val="000000"/>
        </w:rPr>
        <w:t xml:space="preserve"> 单位：万元</w:t>
      </w:r>
    </w:p>
    <w:tbl>
      <w:tblPr>
        <w:tblW w:w="14142" w:type="dxa"/>
        <w:tblLook w:val="04A0"/>
      </w:tblPr>
      <w:tblGrid>
        <w:gridCol w:w="584"/>
        <w:gridCol w:w="498"/>
        <w:gridCol w:w="498"/>
        <w:gridCol w:w="4689"/>
        <w:gridCol w:w="1494"/>
        <w:gridCol w:w="1417"/>
        <w:gridCol w:w="993"/>
        <w:gridCol w:w="1134"/>
        <w:gridCol w:w="850"/>
        <w:gridCol w:w="992"/>
        <w:gridCol w:w="993"/>
      </w:tblGrid>
      <w:tr w:rsidR="00CA28B6" w:rsidRPr="006A78BE" w:rsidTr="00374FD1">
        <w:trPr>
          <w:trHeight w:hRule="exact" w:val="380"/>
        </w:trPr>
        <w:tc>
          <w:tcPr>
            <w:tcW w:w="6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项目</w:t>
            </w:r>
          </w:p>
        </w:tc>
        <w:tc>
          <w:tcPr>
            <w:tcW w:w="14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本年收入</w:t>
            </w:r>
            <w:r w:rsidR="00312D8F">
              <w:rPr>
                <w:rFonts w:ascii="宋体" w:eastAsia="宋体" w:hAnsiTheme="minorEastAsia" w:hint="eastAsia"/>
                <w:color w:val="000000"/>
              </w:rPr>
              <w:t xml:space="preserve">   </w:t>
            </w:r>
            <w:r w:rsidRPr="00312D8F">
              <w:rPr>
                <w:rFonts w:ascii="宋体" w:eastAsia="宋体" w:hAnsiTheme="minorEastAsia" w:hint="eastAsia"/>
                <w:color w:val="000000"/>
              </w:rPr>
              <w:t>合计</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财政拨款</w:t>
            </w:r>
            <w:r w:rsidR="00312D8F">
              <w:rPr>
                <w:rFonts w:ascii="宋体" w:eastAsia="宋体" w:hAnsiTheme="minorEastAsia" w:hint="eastAsia"/>
                <w:color w:val="000000"/>
              </w:rPr>
              <w:t xml:space="preserve">  </w:t>
            </w:r>
            <w:r w:rsidRPr="00312D8F">
              <w:rPr>
                <w:rFonts w:ascii="宋体" w:eastAsia="宋体" w:hAnsiTheme="minorEastAsia" w:hint="eastAsia"/>
                <w:color w:val="000000"/>
              </w:rPr>
              <w:t>收入</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上级补助收入</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事业</w:t>
            </w:r>
          </w:p>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收入</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经营</w:t>
            </w:r>
            <w:r w:rsidR="00312D8F">
              <w:rPr>
                <w:rFonts w:ascii="宋体" w:eastAsia="宋体" w:hAnsiTheme="minorEastAsia" w:hint="eastAsia"/>
                <w:color w:val="000000"/>
              </w:rPr>
              <w:t xml:space="preserve"> </w:t>
            </w:r>
            <w:r w:rsidRPr="00312D8F">
              <w:rPr>
                <w:rFonts w:ascii="宋体" w:eastAsia="宋体" w:hAnsiTheme="minorEastAsia" w:hint="eastAsia"/>
                <w:color w:val="000000"/>
              </w:rPr>
              <w:t>收入</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附属单位上缴收入</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其他</w:t>
            </w:r>
          </w:p>
          <w:p w:rsidR="00CA28B6" w:rsidRPr="00312D8F" w:rsidRDefault="00CA28B6" w:rsidP="00CA28B6">
            <w:pPr>
              <w:ind w:left="0" w:firstLine="0"/>
              <w:jc w:val="center"/>
              <w:rPr>
                <w:rFonts w:ascii="宋体" w:eastAsia="宋体" w:hAnsiTheme="minorEastAsia"/>
                <w:color w:val="000000"/>
              </w:rPr>
            </w:pPr>
            <w:r w:rsidRPr="00312D8F">
              <w:rPr>
                <w:rFonts w:ascii="宋体" w:eastAsia="宋体" w:hAnsiTheme="minorEastAsia" w:hint="eastAsia"/>
                <w:color w:val="000000"/>
              </w:rPr>
              <w:t>收入</w:t>
            </w:r>
          </w:p>
        </w:tc>
      </w:tr>
      <w:tr w:rsidR="00CA28B6" w:rsidRPr="006A78BE" w:rsidTr="00374FD1">
        <w:trPr>
          <w:trHeight w:val="70"/>
        </w:trPr>
        <w:tc>
          <w:tcPr>
            <w:tcW w:w="1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功能分类</w:t>
            </w:r>
            <w:r w:rsidR="00312D8F">
              <w:rPr>
                <w:rFonts w:ascii="宋体" w:eastAsia="宋体" w:hAnsiTheme="minorEastAsia" w:hint="eastAsia"/>
                <w:color w:val="000000"/>
              </w:rPr>
              <w:t xml:space="preserve">    </w:t>
            </w:r>
            <w:r w:rsidRPr="00312D8F">
              <w:rPr>
                <w:rFonts w:ascii="宋体" w:eastAsia="宋体" w:hAnsiTheme="minorEastAsia" w:hint="eastAsia"/>
                <w:color w:val="000000"/>
              </w:rPr>
              <w:t>科目编码</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312D8F" w:rsidRDefault="00CA28B6"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科目名称</w:t>
            </w:r>
          </w:p>
        </w:tc>
        <w:tc>
          <w:tcPr>
            <w:tcW w:w="14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6A78BE" w:rsidRDefault="00CA28B6">
            <w:pPr>
              <w:ind w:left="0" w:firstLine="0"/>
              <w:jc w:val="left"/>
              <w:rPr>
                <w:rFonts w:asciiTheme="minorEastAsia" w:hAnsiTheme="minorEastAsia"/>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6A78BE" w:rsidRDefault="00CA28B6">
            <w:pPr>
              <w:ind w:left="0" w:firstLine="0"/>
              <w:jc w:val="left"/>
              <w:rPr>
                <w:rFonts w:asciiTheme="minorEastAsia" w:hAnsiTheme="minorEastAsia"/>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6A78BE" w:rsidRDefault="00CA28B6">
            <w:pPr>
              <w:ind w:left="0" w:firstLine="0"/>
              <w:jc w:val="left"/>
              <w:rPr>
                <w:rFonts w:asciiTheme="minorEastAsia" w:hAnsiTheme="minorEastAsi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6A78BE" w:rsidRDefault="00CA28B6">
            <w:pPr>
              <w:ind w:left="0" w:firstLine="0"/>
              <w:jc w:val="left"/>
              <w:rPr>
                <w:rFonts w:asciiTheme="minorEastAsia" w:hAnsiTheme="minorEastAsia"/>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6A78BE" w:rsidRDefault="00CA28B6">
            <w:pPr>
              <w:ind w:left="0" w:firstLine="0"/>
              <w:jc w:val="left"/>
              <w:rPr>
                <w:rFonts w:asciiTheme="minorEastAsia" w:hAnsiTheme="minorEastAsia"/>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6A78BE" w:rsidRDefault="00CA28B6">
            <w:pPr>
              <w:ind w:left="0" w:firstLine="0"/>
              <w:jc w:val="left"/>
              <w:rPr>
                <w:rFonts w:asciiTheme="minorEastAsia" w:hAnsiTheme="minorEastAsia"/>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A28B6" w:rsidRPr="006A78BE" w:rsidRDefault="00CA28B6">
            <w:pPr>
              <w:ind w:left="0" w:firstLine="0"/>
              <w:jc w:val="left"/>
              <w:rPr>
                <w:rFonts w:asciiTheme="minorEastAsia" w:hAnsiTheme="minorEastAsia"/>
              </w:rPr>
            </w:pP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类</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款</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项</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B01A25">
            <w:pPr>
              <w:ind w:left="0" w:firstLine="0"/>
              <w:jc w:val="center"/>
              <w:rPr>
                <w:rFonts w:ascii="宋体" w:eastAsia="宋体" w:hAnsiTheme="minorEastAsia"/>
                <w:color w:val="000000"/>
              </w:rPr>
            </w:pPr>
            <w:r w:rsidRPr="00312D8F">
              <w:rPr>
                <w:rFonts w:ascii="宋体" w:eastAsia="宋体" w:hAnsiTheme="minorEastAsia" w:hint="eastAsia"/>
                <w:color w:val="000000"/>
              </w:rPr>
              <w:t>合计</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rsidP="006F2DA7">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2,161.23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rsidP="006F2DA7">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2,136.26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rsidP="006F2DA7">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rsidP="006F2DA7">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24.27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rsidP="006F2DA7">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rsidP="006F2DA7">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rsidP="006F2DA7">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0.70</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一般公共服务支出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2,046.23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2,023.33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22.20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0.70</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政府办公厅（室）及相关机构事务</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2,046.23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2,023.33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22.20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0.70</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50</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事业运行</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454.97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432.07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22.20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0.70</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99</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其他政府办公厅（室）及相关机构事务支出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1,591.26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1,591.26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社会保障和就业支出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72.57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71.13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行政事业单位离退休</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72.57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71.13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05</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机关事业单位基本养老保险缴费支出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51.69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50.66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06</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机关事业单位职业年金缴费支出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20.68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20.26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99</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其他行政事业单位离退休支出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210</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医疗卫生与计划生育支出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24.55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24.06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210</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11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行政事业单位医疗</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24.55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24.06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210</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11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02</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事业单位医疗</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24.55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24.06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221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住房保障支出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17.87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17.73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221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02</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住房改革支出</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17.87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17.73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r w:rsidR="00312D8F" w:rsidRPr="006A78BE" w:rsidTr="00374FD1">
        <w:trPr>
          <w:trHeight w:hRule="exact" w:val="396"/>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221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02</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center"/>
              <w:rPr>
                <w:rFonts w:ascii="宋体" w:eastAsia="宋体" w:hAnsiTheme="minorEastAsia"/>
                <w:color w:val="000000"/>
              </w:rPr>
            </w:pPr>
            <w:r w:rsidRPr="00312D8F">
              <w:rPr>
                <w:rFonts w:ascii="宋体" w:eastAsia="宋体" w:hAnsiTheme="minorEastAsia" w:hint="eastAsia"/>
                <w:color w:val="000000"/>
              </w:rPr>
              <w:t>01</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312D8F" w:rsidRDefault="00312D8F" w:rsidP="00312D8F">
            <w:pPr>
              <w:ind w:left="0" w:firstLine="0"/>
              <w:jc w:val="left"/>
              <w:rPr>
                <w:rFonts w:ascii="宋体" w:eastAsia="宋体" w:hAnsiTheme="minorEastAsia"/>
                <w:color w:val="000000"/>
              </w:rPr>
            </w:pPr>
            <w:r w:rsidRPr="00312D8F">
              <w:rPr>
                <w:rFonts w:ascii="宋体" w:eastAsia="宋体" w:hAnsiTheme="minorEastAsia" w:hint="eastAsia"/>
                <w:color w:val="000000"/>
              </w:rPr>
              <w:t xml:space="preserve"> 住房公积金</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17.87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17.73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12D8F" w:rsidRPr="00CA28B6" w:rsidRDefault="00312D8F">
            <w:pPr>
              <w:ind w:left="0" w:firstLine="0"/>
              <w:jc w:val="right"/>
              <w:rPr>
                <w:rFonts w:ascii="宋体" w:eastAsia="宋体" w:hAnsiTheme="minorEastAsia"/>
                <w:color w:val="000000"/>
              </w:rPr>
            </w:pPr>
            <w:r w:rsidRPr="00CA28B6">
              <w:rPr>
                <w:rFonts w:ascii="宋体" w:eastAsia="宋体" w:hAnsiTheme="minorEastAsia" w:hint="eastAsia"/>
                <w:color w:val="000000"/>
              </w:rPr>
              <w:t xml:space="preserve">  </w:t>
            </w:r>
          </w:p>
        </w:tc>
      </w:tr>
    </w:tbl>
    <w:p w:rsidR="00B44B79" w:rsidRDefault="00B44B79">
      <w:pPr>
        <w:ind w:left="0" w:firstLine="0"/>
        <w:jc w:val="center"/>
        <w:rPr>
          <w:rFonts w:ascii="宋体" w:eastAsia="宋体" w:hAnsiTheme="minorEastAsia"/>
          <w:color w:val="000000"/>
        </w:rPr>
        <w:sectPr w:rsidR="00B44B79" w:rsidSect="00065089">
          <w:pgSz w:w="16838" w:h="11906" w:orient="landscape" w:code="9"/>
          <w:pgMar w:top="1588" w:right="1440" w:bottom="1588" w:left="1440" w:header="851" w:footer="953" w:gutter="0"/>
          <w:cols w:space="425"/>
          <w:docGrid w:type="linesAndChars" w:linePitch="312"/>
        </w:sectPr>
      </w:pPr>
    </w:p>
    <w:p w:rsidR="00302242" w:rsidRDefault="00B44B79">
      <w:pPr>
        <w:ind w:left="0" w:firstLine="0"/>
        <w:jc w:val="center"/>
      </w:pPr>
      <w:r>
        <w:rPr>
          <w:rFonts w:ascii="宋体" w:eastAsia="宋体" w:hAnsiTheme="minorEastAsia" w:hint="eastAsia"/>
          <w:color w:val="000000"/>
        </w:rPr>
        <w:lastRenderedPageBreak/>
        <w:t xml:space="preserve"> 2018年度支出决算表</w:t>
      </w:r>
    </w:p>
    <w:p w:rsidR="00302242" w:rsidRDefault="00B44B79">
      <w:pPr>
        <w:ind w:left="0" w:firstLine="0"/>
        <w:jc w:val="right"/>
      </w:pPr>
      <w:r>
        <w:rPr>
          <w:rFonts w:ascii="宋体" w:eastAsia="宋体" w:hAnsiTheme="minorEastAsia" w:hint="eastAsia"/>
          <w:color w:val="000000"/>
        </w:rPr>
        <w:t xml:space="preserve"> 单位：万元</w:t>
      </w:r>
    </w:p>
    <w:tbl>
      <w:tblPr>
        <w:tblW w:w="14318" w:type="dxa"/>
        <w:tblInd w:w="-176" w:type="dxa"/>
        <w:tblLook w:val="04A0"/>
      </w:tblPr>
      <w:tblGrid>
        <w:gridCol w:w="583"/>
        <w:gridCol w:w="498"/>
        <w:gridCol w:w="498"/>
        <w:gridCol w:w="4517"/>
        <w:gridCol w:w="1559"/>
        <w:gridCol w:w="1418"/>
        <w:gridCol w:w="1417"/>
        <w:gridCol w:w="1276"/>
        <w:gridCol w:w="1276"/>
        <w:gridCol w:w="1276"/>
      </w:tblGrid>
      <w:tr w:rsidR="00374FD1" w:rsidRPr="006A78BE" w:rsidTr="00396E05">
        <w:trPr>
          <w:trHeight w:hRule="exact" w:val="356"/>
        </w:trPr>
        <w:tc>
          <w:tcPr>
            <w:tcW w:w="60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项目</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本年支出</w:t>
            </w:r>
            <w:r w:rsidR="00396E05">
              <w:rPr>
                <w:rFonts w:ascii="宋体" w:eastAsia="宋体" w:hAnsiTheme="minorEastAsia" w:hint="eastAsia"/>
                <w:color w:val="000000"/>
              </w:rPr>
              <w:t xml:space="preserve">  </w:t>
            </w:r>
            <w:r w:rsidRPr="00374FD1">
              <w:rPr>
                <w:rFonts w:ascii="宋体" w:eastAsia="宋体" w:hAnsiTheme="minorEastAsia" w:hint="eastAsia"/>
                <w:color w:val="000000"/>
              </w:rPr>
              <w:t>合计</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基本支出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项目支出</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上缴上级支出</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经营支出</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96E05" w:rsidP="00396E05">
            <w:pPr>
              <w:ind w:left="0" w:firstLine="0"/>
              <w:jc w:val="center"/>
              <w:rPr>
                <w:rFonts w:ascii="宋体" w:eastAsia="宋体" w:hAnsiTheme="minorEastAsia"/>
                <w:color w:val="000000"/>
              </w:rPr>
            </w:pPr>
            <w:r>
              <w:rPr>
                <w:rFonts w:ascii="宋体" w:eastAsia="宋体" w:hAnsiTheme="minorEastAsia" w:hint="eastAsia"/>
                <w:color w:val="000000"/>
              </w:rPr>
              <w:t>对附属</w:t>
            </w:r>
            <w:r w:rsidR="00374FD1" w:rsidRPr="00374FD1">
              <w:rPr>
                <w:rFonts w:ascii="宋体" w:eastAsia="宋体" w:hAnsiTheme="minorEastAsia" w:hint="eastAsia"/>
                <w:color w:val="000000"/>
              </w:rPr>
              <w:t>位补助支出</w:t>
            </w:r>
          </w:p>
        </w:tc>
      </w:tr>
      <w:tr w:rsidR="00374FD1" w:rsidRPr="006A78BE" w:rsidTr="00396E05">
        <w:trPr>
          <w:trHeight w:val="682"/>
        </w:trPr>
        <w:tc>
          <w:tcPr>
            <w:tcW w:w="15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功能分类科目编码</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科目名称</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left"/>
              <w:rPr>
                <w:rFonts w:ascii="宋体" w:eastAsia="宋体" w:hAnsiTheme="minorEastAsia"/>
                <w:color w:val="000000"/>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left"/>
              <w:rPr>
                <w:rFonts w:ascii="宋体" w:eastAsia="宋体" w:hAnsiTheme="minorEastAsia"/>
                <w:color w:val="000000"/>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left"/>
              <w:rPr>
                <w:rFonts w:ascii="宋体" w:eastAsia="宋体" w:hAnsiTheme="minorEastAsia"/>
                <w:color w:val="00000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left"/>
              <w:rPr>
                <w:rFonts w:ascii="宋体" w:eastAsia="宋体" w:hAnsiTheme="minorEastAsia"/>
                <w:color w:val="00000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left"/>
              <w:rPr>
                <w:rFonts w:ascii="宋体" w:eastAsia="宋体" w:hAnsiTheme="minorEastAsia"/>
                <w:color w:val="000000"/>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74FD1" w:rsidRPr="00374FD1" w:rsidRDefault="00374FD1">
            <w:pPr>
              <w:ind w:left="0" w:firstLine="0"/>
              <w:jc w:val="left"/>
              <w:rPr>
                <w:rFonts w:ascii="宋体" w:eastAsia="宋体" w:hAnsiTheme="minorEastAsia"/>
                <w:color w:val="000000"/>
              </w:rPr>
            </w:pP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6A78BE">
            <w:pPr>
              <w:ind w:left="0" w:firstLine="0"/>
              <w:jc w:val="center"/>
              <w:rPr>
                <w:rFonts w:ascii="宋体" w:eastAsia="宋体" w:hAnsiTheme="minorEastAsia"/>
                <w:color w:val="000000"/>
              </w:rPr>
            </w:pPr>
            <w:r w:rsidRPr="00374FD1">
              <w:rPr>
                <w:rFonts w:ascii="宋体" w:eastAsia="宋体" w:hAnsiTheme="minorEastAsia" w:hint="eastAsia"/>
                <w:color w:val="000000"/>
              </w:rPr>
              <w:t>类</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6A78BE">
            <w:pPr>
              <w:ind w:left="0" w:firstLine="0"/>
              <w:jc w:val="center"/>
              <w:rPr>
                <w:rFonts w:ascii="宋体" w:eastAsia="宋体" w:hAnsiTheme="minorEastAsia"/>
                <w:color w:val="000000"/>
              </w:rPr>
            </w:pPr>
            <w:r w:rsidRPr="00374FD1">
              <w:rPr>
                <w:rFonts w:ascii="宋体" w:eastAsia="宋体" w:hAnsiTheme="minorEastAsia" w:hint="eastAsia"/>
                <w:color w:val="000000"/>
              </w:rPr>
              <w:t>款</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6A78BE">
            <w:pPr>
              <w:ind w:left="0" w:firstLine="0"/>
              <w:jc w:val="center"/>
              <w:rPr>
                <w:rFonts w:ascii="宋体" w:eastAsia="宋体" w:hAnsiTheme="minorEastAsia"/>
                <w:color w:val="000000"/>
              </w:rPr>
            </w:pPr>
            <w:r w:rsidRPr="00374FD1">
              <w:rPr>
                <w:rFonts w:ascii="宋体" w:eastAsia="宋体" w:hAnsiTheme="minorEastAsia" w:hint="eastAsia"/>
                <w:color w:val="000000"/>
              </w:rPr>
              <w:t>项</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96E05">
            <w:pPr>
              <w:ind w:left="0" w:firstLine="0"/>
              <w:jc w:val="center"/>
              <w:rPr>
                <w:rFonts w:ascii="宋体" w:eastAsia="宋体" w:hAnsiTheme="minorEastAsia"/>
                <w:color w:val="000000"/>
              </w:rPr>
            </w:pPr>
            <w:r w:rsidRPr="00374FD1">
              <w:rPr>
                <w:rFonts w:ascii="宋体" w:eastAsia="宋体" w:hAnsiTheme="minorEastAsia" w:hint="eastAsia"/>
                <w:color w:val="000000"/>
              </w:rPr>
              <w:t>合计</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6F2DA7">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2,156.21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6F2DA7">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559.38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6F2DA7">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1,596.83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center"/>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一般公共服务支出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2,041.22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444.59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1,596.63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政府办公厅（室）及相关机构事务</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2,041.22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444.59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1,596.63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50</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事业运行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449.96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444.59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5.37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99</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其他政府办公厅（室）及相关机构事务支出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1,591.26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1,591.26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社会保障和就业支出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72.57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72.37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行政事业单位离退休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72.57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72.37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05</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机关事业单位基本养老保险缴费支出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51.69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51.69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06</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机关事业单位职业年金缴费支出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20.68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20.68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208</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05</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99</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其他行政事业单位离退休支出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0.20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210</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医疗卫生与计划生育支出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24.55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24.55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210</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11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行政事业单位医疗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24.55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24.55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210</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11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02</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事业单位医疗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24.55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24.55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221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住房保障支出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17.87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17.87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221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02</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住房改革支出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17.87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17.87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r w:rsidR="00396E05" w:rsidRPr="006A78BE" w:rsidTr="00396E05">
        <w:trPr>
          <w:trHeight w:hRule="exact" w:val="396"/>
        </w:trPr>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221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02</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rsidP="00374FD1">
            <w:pPr>
              <w:ind w:left="0" w:firstLine="0"/>
              <w:jc w:val="center"/>
              <w:rPr>
                <w:rFonts w:ascii="宋体" w:eastAsia="宋体" w:hAnsiTheme="minorEastAsia"/>
                <w:color w:val="000000"/>
              </w:rPr>
            </w:pPr>
            <w:r w:rsidRPr="00374FD1">
              <w:rPr>
                <w:rFonts w:ascii="宋体" w:eastAsia="宋体" w:hAnsiTheme="minorEastAsia" w:hint="eastAsia"/>
                <w:color w:val="000000"/>
              </w:rPr>
              <w:t>01</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left"/>
              <w:rPr>
                <w:rFonts w:ascii="宋体" w:eastAsia="宋体" w:hAnsiTheme="minorEastAsia"/>
                <w:color w:val="000000"/>
              </w:rPr>
            </w:pPr>
            <w:r w:rsidRPr="00374FD1">
              <w:rPr>
                <w:rFonts w:ascii="宋体" w:eastAsia="宋体" w:hAnsiTheme="minorEastAsia" w:hint="eastAsia"/>
                <w:color w:val="000000"/>
              </w:rPr>
              <w:t xml:space="preserve"> 住房公积金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17.87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17.87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96E05" w:rsidRPr="00374FD1" w:rsidRDefault="00396E05">
            <w:pPr>
              <w:ind w:left="0" w:firstLine="0"/>
              <w:jc w:val="right"/>
              <w:rPr>
                <w:rFonts w:ascii="宋体" w:eastAsia="宋体" w:hAnsiTheme="minorEastAsia"/>
                <w:color w:val="000000"/>
              </w:rPr>
            </w:pPr>
            <w:r w:rsidRPr="00374FD1">
              <w:rPr>
                <w:rFonts w:ascii="宋体" w:eastAsia="宋体" w:hAnsiTheme="minorEastAsia" w:hint="eastAsia"/>
                <w:color w:val="000000"/>
              </w:rPr>
              <w:t xml:space="preserve">  </w:t>
            </w:r>
          </w:p>
        </w:tc>
      </w:tr>
    </w:tbl>
    <w:p w:rsidR="00E001DA" w:rsidRDefault="00E001DA">
      <w:pPr>
        <w:ind w:left="0" w:firstLine="0"/>
        <w:jc w:val="center"/>
        <w:rPr>
          <w:rFonts w:ascii="宋体" w:eastAsia="宋体" w:hAnsiTheme="minorEastAsia"/>
          <w:color w:val="000000"/>
        </w:rPr>
        <w:sectPr w:rsidR="00E001DA" w:rsidSect="00E001DA">
          <w:pgSz w:w="16838" w:h="11906" w:orient="landscape" w:code="9"/>
          <w:pgMar w:top="1588" w:right="1440" w:bottom="1588" w:left="1440" w:header="851" w:footer="953" w:gutter="0"/>
          <w:cols w:space="425"/>
          <w:docGrid w:type="linesAndChars" w:linePitch="312"/>
        </w:sectPr>
      </w:pPr>
    </w:p>
    <w:p w:rsidR="00302242" w:rsidRDefault="00B44B79">
      <w:pPr>
        <w:ind w:left="0" w:firstLine="0"/>
        <w:jc w:val="center"/>
      </w:pPr>
      <w:r>
        <w:rPr>
          <w:rFonts w:ascii="宋体" w:eastAsia="宋体" w:hAnsiTheme="minorEastAsia" w:hint="eastAsia"/>
          <w:color w:val="000000"/>
        </w:rPr>
        <w:lastRenderedPageBreak/>
        <w:t xml:space="preserve"> 2018年度财政拨款收入支出决算总表</w:t>
      </w:r>
    </w:p>
    <w:p w:rsidR="00302242" w:rsidRDefault="00B44B79">
      <w:pPr>
        <w:ind w:left="0" w:firstLine="0"/>
        <w:jc w:val="right"/>
      </w:pPr>
      <w:r>
        <w:rPr>
          <w:rFonts w:ascii="宋体" w:eastAsia="宋体" w:hAnsiTheme="minorEastAsia" w:hint="eastAsia"/>
          <w:color w:val="000000"/>
        </w:rPr>
        <w:t xml:space="preserve"> 单位：万元</w:t>
      </w:r>
    </w:p>
    <w:tbl>
      <w:tblPr>
        <w:tblW w:w="14884" w:type="dxa"/>
        <w:tblInd w:w="-459" w:type="dxa"/>
        <w:tblLayout w:type="fixed"/>
        <w:tblLook w:val="04A0"/>
      </w:tblPr>
      <w:tblGrid>
        <w:gridCol w:w="4962"/>
        <w:gridCol w:w="1701"/>
        <w:gridCol w:w="3685"/>
        <w:gridCol w:w="1559"/>
        <w:gridCol w:w="1418"/>
        <w:gridCol w:w="1559"/>
      </w:tblGrid>
      <w:tr w:rsidR="00302242" w:rsidTr="00DB3D12">
        <w:trPr>
          <w:trHeight w:hRule="exact" w:val="340"/>
        </w:trPr>
        <w:tc>
          <w:tcPr>
            <w:tcW w:w="6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收入</w:t>
            </w:r>
          </w:p>
        </w:tc>
        <w:tc>
          <w:tcPr>
            <w:tcW w:w="82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支出</w:t>
            </w:r>
          </w:p>
        </w:tc>
      </w:tr>
      <w:tr w:rsidR="00302242" w:rsidTr="00DB3D12">
        <w:trPr>
          <w:trHeight w:hRule="exact" w:val="611"/>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项目</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决算数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项目</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合计</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一般公共预算财政拨款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政府性基金预算财政拨款</w:t>
            </w: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一、一般公共预算财政拨款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2,136.26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一、一般公共服务支出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2,023.3</w:t>
            </w:r>
            <w:r w:rsidR="00A71AA4">
              <w:rPr>
                <w:rFonts w:ascii="宋体" w:eastAsia="宋体" w:hAnsiTheme="minorEastAsia" w:hint="eastAsia"/>
                <w:color w:val="000000"/>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2,023.3</w:t>
            </w:r>
            <w:r w:rsidR="00A71AA4">
              <w:rPr>
                <w:rFonts w:ascii="宋体" w:eastAsia="宋体" w:hAnsiTheme="minorEastAsia" w:hint="eastAsia"/>
                <w:color w:val="000000"/>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二、政府性基金预算财政拨款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二、外交支出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三、国防支出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四、公共安全支出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五、教育支出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六、科学技术支出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七、文化体育与传媒支出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八、社会保障和就业支出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71.13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71.13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九、医疗卫生与计划生育支出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24.06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24.06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十、节能环保支出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十一、城乡社区支出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十二、农林水支出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十三、交通运输支出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十四、资源勘探信息等支出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十五、商业服务业等支出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十六、金融支出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十七、援助其他地区支出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十八、国土海洋气象等支出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十九、住房保障支出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17.73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17.73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二十、粮油物资储备支出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二十一、其他支出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本年收入合计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2,136.26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本年支出合计</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2,136.26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2,136.26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年初财政拨款结转和结余</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21.98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年末财政拨款结转和结余</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21.98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一般公共预算财政拨款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21.98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left"/>
            </w:pPr>
            <w:r>
              <w:rPr>
                <w:rFonts w:ascii="宋体" w:eastAsia="宋体" w:hAnsiTheme="minorEastAsia" w:hint="eastAsia"/>
                <w:color w:val="000000"/>
              </w:rPr>
              <w:t xml:space="preserve">        政府性基金预算财政拨款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DB3D12">
        <w:trPr>
          <w:trHeight w:hRule="exact" w:val="284"/>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总计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2,158.24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总计</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2,158.24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2,158.24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bl>
    <w:p w:rsidR="00DB3D12" w:rsidRDefault="00DB3D12">
      <w:pPr>
        <w:ind w:left="0" w:firstLine="0"/>
        <w:jc w:val="left"/>
        <w:sectPr w:rsidR="00DB3D12" w:rsidSect="00DB3D12">
          <w:pgSz w:w="16838" w:h="11906" w:orient="landscape" w:code="9"/>
          <w:pgMar w:top="1418" w:right="1440" w:bottom="1418" w:left="1440" w:header="851" w:footer="953" w:gutter="0"/>
          <w:cols w:space="425"/>
          <w:docGrid w:type="linesAndChars" w:linePitch="312"/>
        </w:sectPr>
      </w:pPr>
    </w:p>
    <w:p w:rsidR="00302242" w:rsidRDefault="00302242">
      <w:pPr>
        <w:ind w:left="0" w:firstLine="0"/>
        <w:jc w:val="left"/>
      </w:pPr>
    </w:p>
    <w:p w:rsidR="00302242" w:rsidRDefault="00B44B79">
      <w:pPr>
        <w:ind w:left="0" w:firstLine="0"/>
        <w:jc w:val="center"/>
      </w:pPr>
      <w:r>
        <w:rPr>
          <w:rFonts w:ascii="宋体" w:eastAsia="宋体" w:hAnsiTheme="minorEastAsia" w:hint="eastAsia"/>
          <w:color w:val="000000"/>
        </w:rPr>
        <w:t xml:space="preserve"> 2018年度一般公共预算财政拨款支出决算表</w:t>
      </w:r>
    </w:p>
    <w:p w:rsidR="00302242" w:rsidRDefault="00B44B79" w:rsidP="00FA5FBF">
      <w:pPr>
        <w:ind w:left="0" w:firstLine="0"/>
        <w:jc w:val="right"/>
      </w:pPr>
      <w:r>
        <w:rPr>
          <w:rFonts w:ascii="宋体" w:eastAsia="宋体" w:hAnsiTheme="minorEastAsia" w:hint="eastAsia"/>
          <w:color w:val="000000"/>
        </w:rPr>
        <w:t xml:space="preserve"> 单位：万元</w:t>
      </w:r>
    </w:p>
    <w:tbl>
      <w:tblPr>
        <w:tblW w:w="8506" w:type="dxa"/>
        <w:tblInd w:w="-34" w:type="dxa"/>
        <w:tblLook w:val="04A0"/>
      </w:tblPr>
      <w:tblGrid>
        <w:gridCol w:w="531"/>
        <w:gridCol w:w="531"/>
        <w:gridCol w:w="531"/>
        <w:gridCol w:w="2823"/>
        <w:gridCol w:w="1399"/>
        <w:gridCol w:w="1254"/>
        <w:gridCol w:w="1437"/>
      </w:tblGrid>
      <w:tr w:rsidR="00FA5FBF" w:rsidRPr="0024284B" w:rsidTr="00FA5FBF">
        <w:trPr>
          <w:trHeight w:hRule="exact" w:val="492"/>
        </w:trPr>
        <w:tc>
          <w:tcPr>
            <w:tcW w:w="44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项目</w:t>
            </w:r>
          </w:p>
        </w:tc>
        <w:tc>
          <w:tcPr>
            <w:tcW w:w="40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一般公共预算财政拨款支出决算数</w:t>
            </w:r>
          </w:p>
        </w:tc>
      </w:tr>
      <w:tr w:rsidR="00FA5FBF" w:rsidRPr="0024284B" w:rsidTr="00FA5FBF">
        <w:trPr>
          <w:trHeight w:val="789"/>
        </w:trPr>
        <w:tc>
          <w:tcPr>
            <w:tcW w:w="15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功能分类</w:t>
            </w:r>
            <w:r>
              <w:rPr>
                <w:rFonts w:ascii="宋体" w:eastAsia="宋体" w:hAnsiTheme="minorEastAsia" w:hint="eastAsia"/>
                <w:color w:val="000000"/>
              </w:rPr>
              <w:t xml:space="preserve">   </w:t>
            </w:r>
            <w:r w:rsidRPr="00FA5FBF">
              <w:rPr>
                <w:rFonts w:ascii="宋体" w:eastAsia="宋体" w:hAnsiTheme="minorEastAsia" w:hint="eastAsia"/>
                <w:color w:val="000000"/>
              </w:rPr>
              <w:t>科目编码</w:t>
            </w:r>
          </w:p>
        </w:tc>
        <w:tc>
          <w:tcPr>
            <w:tcW w:w="2823"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FE4BE6" w:rsidRDefault="00FE4BE6">
            <w:pPr>
              <w:ind w:left="0" w:firstLine="0"/>
              <w:jc w:val="center"/>
              <w:rPr>
                <w:rFonts w:ascii="宋体" w:eastAsia="宋体" w:hAnsiTheme="minorEastAsia"/>
                <w:color w:val="000000"/>
              </w:rPr>
            </w:pPr>
          </w:p>
          <w:p w:rsidR="00FA5FBF" w:rsidRPr="00FA5FBF"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科目名称</w:t>
            </w:r>
          </w:p>
          <w:p w:rsidR="00FA5FBF" w:rsidRPr="00FA5FBF" w:rsidRDefault="00FA5FBF" w:rsidP="006F2DA7">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w:t>
            </w:r>
          </w:p>
        </w:tc>
        <w:tc>
          <w:tcPr>
            <w:tcW w:w="1399"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FE4BE6" w:rsidRDefault="00FE4BE6">
            <w:pPr>
              <w:ind w:left="0" w:firstLine="0"/>
              <w:jc w:val="center"/>
              <w:rPr>
                <w:rFonts w:ascii="宋体" w:eastAsia="宋体" w:hAnsiTheme="minorEastAsia"/>
                <w:color w:val="000000"/>
              </w:rPr>
            </w:pPr>
          </w:p>
          <w:p w:rsidR="00FA5FBF" w:rsidRPr="00FA5FBF"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合计</w:t>
            </w:r>
          </w:p>
          <w:p w:rsidR="00FA5FBF" w:rsidRPr="00FA5FBF" w:rsidRDefault="00FA5FBF" w:rsidP="006F2DA7">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w:t>
            </w:r>
          </w:p>
        </w:tc>
        <w:tc>
          <w:tcPr>
            <w:tcW w:w="1254"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FE4BE6"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w:t>
            </w:r>
          </w:p>
          <w:p w:rsidR="00FA5FBF" w:rsidRPr="00FA5FBF"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基本支出</w:t>
            </w:r>
          </w:p>
          <w:p w:rsidR="00FA5FBF" w:rsidRPr="00FA5FBF" w:rsidRDefault="00FA5FBF" w:rsidP="006F2DA7">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w:t>
            </w:r>
          </w:p>
        </w:tc>
        <w:tc>
          <w:tcPr>
            <w:tcW w:w="1437" w:type="dxa"/>
            <w:vMerge w:val="restart"/>
            <w:tcBorders>
              <w:top w:val="single" w:sz="4" w:space="0" w:color="000000" w:themeColor="text1"/>
              <w:left w:val="single" w:sz="4" w:space="0" w:color="000000" w:themeColor="text1"/>
              <w:right w:val="single" w:sz="4" w:space="0" w:color="000000" w:themeColor="text1"/>
            </w:tcBorders>
            <w:shd w:val="clear" w:color="auto" w:fill="FFFFFF"/>
            <w:vAlign w:val="center"/>
          </w:tcPr>
          <w:p w:rsidR="00FE4BE6" w:rsidRDefault="00FE4BE6">
            <w:pPr>
              <w:ind w:left="0" w:firstLine="0"/>
              <w:jc w:val="center"/>
              <w:rPr>
                <w:rFonts w:ascii="宋体" w:eastAsia="宋体" w:hAnsiTheme="minorEastAsia"/>
                <w:color w:val="000000"/>
              </w:rPr>
            </w:pPr>
          </w:p>
          <w:p w:rsidR="00FA5FBF" w:rsidRPr="00FA5FBF" w:rsidRDefault="00FA5FBF">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项目支出</w:t>
            </w:r>
          </w:p>
          <w:p w:rsidR="00FA5FBF" w:rsidRPr="00FA5FBF" w:rsidRDefault="00FA5FBF" w:rsidP="006F2DA7">
            <w:pPr>
              <w:ind w:left="0" w:firstLine="0"/>
              <w:jc w:val="center"/>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6F2DA7">
        <w:trPr>
          <w:trHeight w:hRule="exact" w:val="682"/>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jc w:val="center"/>
              <w:rPr>
                <w:rFonts w:ascii="宋体" w:eastAsia="宋体" w:hAnsiTheme="minorEastAsia"/>
                <w:color w:val="000000"/>
              </w:rPr>
            </w:pPr>
            <w:r w:rsidRPr="00FA5FBF">
              <w:rPr>
                <w:rFonts w:ascii="宋体" w:eastAsia="宋体" w:hAnsiTheme="minorEastAsia" w:hint="eastAsia"/>
                <w:color w:val="000000"/>
              </w:rPr>
              <w:t>类</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jc w:val="center"/>
              <w:rPr>
                <w:rFonts w:ascii="宋体" w:eastAsia="宋体" w:hAnsiTheme="minorEastAsia"/>
                <w:color w:val="000000"/>
              </w:rPr>
            </w:pPr>
            <w:r w:rsidRPr="00FA5FBF">
              <w:rPr>
                <w:rFonts w:ascii="宋体" w:eastAsia="宋体" w:hAnsiTheme="minorEastAsia" w:hint="eastAsia"/>
                <w:color w:val="000000"/>
              </w:rPr>
              <w:t>款</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jc w:val="center"/>
              <w:rPr>
                <w:rFonts w:ascii="宋体" w:eastAsia="宋体" w:hAnsiTheme="minorEastAsia"/>
                <w:color w:val="000000"/>
              </w:rPr>
            </w:pPr>
            <w:r w:rsidRPr="00FA5FBF">
              <w:rPr>
                <w:rFonts w:ascii="宋体" w:eastAsia="宋体" w:hAnsiTheme="minorEastAsia" w:hint="eastAsia"/>
                <w:color w:val="000000"/>
              </w:rPr>
              <w:t>项</w:t>
            </w:r>
          </w:p>
        </w:tc>
        <w:tc>
          <w:tcPr>
            <w:tcW w:w="2823"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center"/>
              <w:rPr>
                <w:rFonts w:ascii="宋体" w:eastAsia="宋体" w:hAnsiTheme="minorEastAsia"/>
                <w:color w:val="000000"/>
              </w:rPr>
            </w:pPr>
          </w:p>
        </w:tc>
        <w:tc>
          <w:tcPr>
            <w:tcW w:w="1399"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center"/>
              <w:rPr>
                <w:rFonts w:ascii="宋体" w:eastAsia="宋体" w:hAnsiTheme="minorEastAsia"/>
                <w:color w:val="000000"/>
              </w:rPr>
            </w:pPr>
          </w:p>
        </w:tc>
        <w:tc>
          <w:tcPr>
            <w:tcW w:w="1254"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center"/>
              <w:rPr>
                <w:rFonts w:ascii="宋体" w:eastAsia="宋体" w:hAnsiTheme="minorEastAsia"/>
                <w:color w:val="000000"/>
              </w:rPr>
            </w:pPr>
          </w:p>
        </w:tc>
        <w:tc>
          <w:tcPr>
            <w:tcW w:w="1437" w:type="dxa"/>
            <w:vMerge/>
            <w:tcBorders>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center"/>
              <w:rPr>
                <w:rFonts w:ascii="宋体" w:eastAsia="宋体" w:hAnsiTheme="minorEastAsia"/>
                <w:color w:val="000000"/>
              </w:rPr>
            </w:pP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 xml:space="preserve"> 一般公共服务支出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2,023.33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426.80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1,596.53</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03</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政府办公厅（室）及相关机构事务</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2,023.33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426.80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1,596.53</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03</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50</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 xml:space="preserve"> 事业运行</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432.07</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426.80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5.27</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03</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99</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其他政府办公厅（室）及相关机构事务支出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1,591.26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1,591.26</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社会保障和就业支出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71.13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70.93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0.20</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行政事业单位离退休</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71.13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70.93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0.20</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05</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机关事业单位基本养老保险缴费支出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50.66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50.66</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06</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机关事业单位职业年金缴费支出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20.26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20.26</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208</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05</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99</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其他行政事业单位离退休支出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0.20</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0.20</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医疗卫生与计划生育支出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24.06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24.06</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11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行政事业单位医疗</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24.06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24.06</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210</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11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02</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事业单位医疗</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24.06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24.06</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221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住房保障支出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17.73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17.73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221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住房改革支出</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17.73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17.73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DC2969">
        <w:trPr>
          <w:trHeight w:hRule="exact" w:val="56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DC2969">
            <w:pPr>
              <w:ind w:left="0" w:firstLine="0"/>
              <w:jc w:val="center"/>
              <w:rPr>
                <w:rFonts w:ascii="宋体" w:eastAsia="宋体" w:hAnsiTheme="minorEastAsia"/>
                <w:color w:val="000000"/>
              </w:rPr>
            </w:pPr>
            <w:r w:rsidRPr="00FA5FBF">
              <w:rPr>
                <w:rFonts w:ascii="宋体" w:eastAsia="宋体" w:hAnsiTheme="minorEastAsia" w:hint="eastAsia"/>
                <w:color w:val="000000"/>
              </w:rPr>
              <w:t>221</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left"/>
              <w:rPr>
                <w:rFonts w:ascii="宋体" w:eastAsia="宋体" w:hAnsiTheme="minorEastAsia"/>
                <w:color w:val="000000"/>
              </w:rPr>
            </w:pPr>
            <w:r w:rsidRPr="00FA5FBF">
              <w:rPr>
                <w:rFonts w:ascii="宋体" w:eastAsia="宋体" w:hAnsiTheme="minorEastAsia" w:hint="eastAsia"/>
                <w:color w:val="000000"/>
              </w:rPr>
              <w:t xml:space="preserve"> 01</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24284B">
            <w:pPr>
              <w:ind w:left="0" w:firstLine="0"/>
              <w:rPr>
                <w:rFonts w:ascii="宋体" w:eastAsia="宋体" w:hAnsiTheme="minorEastAsia"/>
                <w:color w:val="000000"/>
              </w:rPr>
            </w:pPr>
            <w:r w:rsidRPr="00FA5FBF">
              <w:rPr>
                <w:rFonts w:ascii="宋体" w:eastAsia="宋体" w:hAnsiTheme="minorEastAsia" w:hint="eastAsia"/>
                <w:color w:val="000000"/>
              </w:rPr>
              <w:t>住房公积金</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17.73</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17.73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w:t>
            </w:r>
          </w:p>
        </w:tc>
      </w:tr>
      <w:tr w:rsidR="00FA5FBF" w:rsidRPr="0024284B" w:rsidTr="006F2DA7">
        <w:trPr>
          <w:trHeight w:hRule="exact" w:val="567"/>
        </w:trPr>
        <w:tc>
          <w:tcPr>
            <w:tcW w:w="44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FA5FBF">
            <w:pPr>
              <w:ind w:left="0" w:firstLine="0"/>
              <w:jc w:val="center"/>
              <w:rPr>
                <w:rFonts w:ascii="宋体" w:eastAsia="宋体" w:hAnsiTheme="minorEastAsia"/>
                <w:color w:val="000000"/>
              </w:rPr>
            </w:pPr>
            <w:r w:rsidRPr="00FA5FBF">
              <w:rPr>
                <w:rFonts w:ascii="宋体" w:eastAsia="宋体" w:hAnsiTheme="minorEastAsia" w:hint="eastAsia"/>
                <w:color w:val="000000"/>
              </w:rPr>
              <w:t>合计</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6F2DA7">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2,136.26</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6F2DA7">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539.52</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A5FBF" w:rsidRPr="00FA5FBF" w:rsidRDefault="00FA5FBF" w:rsidP="006F2DA7">
            <w:pPr>
              <w:ind w:left="0" w:firstLine="0"/>
              <w:jc w:val="right"/>
              <w:rPr>
                <w:rFonts w:ascii="宋体" w:eastAsia="宋体" w:hAnsiTheme="minorEastAsia"/>
                <w:color w:val="000000"/>
              </w:rPr>
            </w:pPr>
            <w:r w:rsidRPr="00FA5FBF">
              <w:rPr>
                <w:rFonts w:ascii="宋体" w:eastAsia="宋体" w:hAnsiTheme="minorEastAsia" w:hint="eastAsia"/>
                <w:color w:val="000000"/>
              </w:rPr>
              <w:t xml:space="preserve"> 1,596.73</w:t>
            </w:r>
          </w:p>
        </w:tc>
      </w:tr>
    </w:tbl>
    <w:p w:rsidR="0024284B" w:rsidRDefault="0024284B">
      <w:pPr>
        <w:ind w:left="0" w:firstLine="0"/>
        <w:jc w:val="left"/>
      </w:pPr>
    </w:p>
    <w:p w:rsidR="0024284B" w:rsidRDefault="0024284B">
      <w:pPr>
        <w:ind w:left="0" w:firstLine="0"/>
        <w:jc w:val="left"/>
      </w:pPr>
    </w:p>
    <w:p w:rsidR="0024284B" w:rsidRDefault="0024284B">
      <w:pPr>
        <w:ind w:left="0" w:firstLine="0"/>
        <w:jc w:val="left"/>
      </w:pPr>
    </w:p>
    <w:p w:rsidR="002B575D" w:rsidRDefault="002B575D">
      <w:pPr>
        <w:ind w:left="0" w:firstLine="0"/>
        <w:jc w:val="left"/>
      </w:pPr>
    </w:p>
    <w:p w:rsidR="002B575D" w:rsidRDefault="002B575D">
      <w:pPr>
        <w:ind w:left="0" w:firstLine="0"/>
        <w:jc w:val="left"/>
      </w:pPr>
    </w:p>
    <w:p w:rsidR="0024284B" w:rsidRDefault="0024284B">
      <w:pPr>
        <w:ind w:left="0" w:firstLine="0"/>
        <w:jc w:val="left"/>
      </w:pPr>
    </w:p>
    <w:p w:rsidR="00302242" w:rsidRDefault="00B44B79">
      <w:pPr>
        <w:ind w:left="0" w:firstLine="0"/>
        <w:jc w:val="center"/>
      </w:pPr>
      <w:r>
        <w:rPr>
          <w:rFonts w:ascii="宋体" w:eastAsia="宋体" w:hAnsiTheme="minorEastAsia" w:hint="eastAsia"/>
          <w:color w:val="000000"/>
        </w:rPr>
        <w:lastRenderedPageBreak/>
        <w:t xml:space="preserve"> 2018年度一般公共预算财政拨款基本支出决算表</w:t>
      </w:r>
    </w:p>
    <w:p w:rsidR="00302242" w:rsidRDefault="00B44B79">
      <w:pPr>
        <w:ind w:left="0" w:firstLine="0"/>
        <w:jc w:val="right"/>
      </w:pPr>
      <w:r>
        <w:rPr>
          <w:rFonts w:ascii="宋体" w:eastAsia="宋体" w:hAnsiTheme="minorEastAsia" w:hint="eastAsia"/>
          <w:color w:val="000000"/>
        </w:rPr>
        <w:t xml:space="preserve"> 单位：万元</w:t>
      </w:r>
    </w:p>
    <w:tbl>
      <w:tblPr>
        <w:tblW w:w="9140" w:type="dxa"/>
        <w:jc w:val="center"/>
        <w:tblLook w:val="04A0"/>
      </w:tblPr>
      <w:tblGrid>
        <w:gridCol w:w="576"/>
        <w:gridCol w:w="689"/>
        <w:gridCol w:w="3969"/>
        <w:gridCol w:w="1276"/>
        <w:gridCol w:w="1298"/>
        <w:gridCol w:w="1332"/>
      </w:tblGrid>
      <w:tr w:rsidR="00302242" w:rsidTr="00C30944">
        <w:trPr>
          <w:trHeight w:val="256"/>
          <w:jc w:val="center"/>
        </w:trPr>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项目</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合计</w:t>
            </w:r>
          </w:p>
        </w:tc>
        <w:tc>
          <w:tcPr>
            <w:tcW w:w="12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人员经费</w:t>
            </w:r>
          </w:p>
        </w:tc>
        <w:tc>
          <w:tcPr>
            <w:tcW w:w="13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公用经费</w:t>
            </w:r>
          </w:p>
        </w:tc>
      </w:tr>
      <w:tr w:rsidR="00302242" w:rsidTr="00C30944">
        <w:trPr>
          <w:trHeight w:val="256"/>
          <w:jc w:val="center"/>
        </w:trPr>
        <w:tc>
          <w:tcPr>
            <w:tcW w:w="1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经济分类科目编码</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科目名称</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2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3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Tr="00C30944">
        <w:trPr>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类</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款</w:t>
            </w:r>
          </w:p>
        </w:tc>
        <w:tc>
          <w:tcPr>
            <w:tcW w:w="3969" w:type="dxa"/>
            <w:vMerge/>
          </w:tcPr>
          <w:p w:rsidR="00302242" w:rsidRDefault="00302242">
            <w:pPr>
              <w:ind w:left="0" w:firstLine="0"/>
              <w:jc w:val="left"/>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2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13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pPr>
              <w:ind w:left="0" w:firstLine="0"/>
              <w:jc w:val="left"/>
              <w:rPr>
                <w:rFonts w:asciiTheme="minorEastAsia" w:hAnsiTheme="minorEastAsia"/>
                <w:sz w:val="18"/>
                <w:szCs w:val="1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工资福利支出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421.15 </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421.15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基本工资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59.65 </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59.65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津贴补贴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9.88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9.88</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绩效工资</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221.87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221.87</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机关事业单位基本养老保险缴费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50.66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50.66</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职业年金缴费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20.26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20.26</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320964">
            <w:pPr>
              <w:ind w:left="0" w:firstLine="0"/>
              <w:jc w:val="left"/>
              <w:rPr>
                <w:rFonts w:ascii="宋体" w:eastAsia="宋体" w:hAnsi="宋体"/>
                <w:color w:val="000000"/>
                <w:szCs w:val="21"/>
              </w:rPr>
            </w:pPr>
            <w:r w:rsidRPr="00320964">
              <w:rPr>
                <w:rFonts w:ascii="宋体" w:eastAsia="宋体" w:hAnsi="宋体" w:hint="eastAsia"/>
                <w:color w:val="000000"/>
                <w:szCs w:val="21"/>
              </w:rPr>
              <w:t xml:space="preserve">    职工基本医疗保险缴费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24.06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24.06</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320964">
            <w:pPr>
              <w:ind w:left="0" w:firstLine="0"/>
              <w:jc w:val="left"/>
              <w:rPr>
                <w:rFonts w:ascii="宋体" w:eastAsia="宋体" w:hAnsi="宋体"/>
                <w:color w:val="000000"/>
                <w:szCs w:val="21"/>
              </w:rPr>
            </w:pPr>
            <w:r w:rsidRPr="00320964">
              <w:rPr>
                <w:rFonts w:ascii="宋体" w:eastAsia="宋体" w:hAnsi="宋体" w:hint="eastAsia"/>
                <w:color w:val="000000"/>
                <w:szCs w:val="21"/>
              </w:rPr>
              <w:t xml:space="preserve">    其他社会保障缴费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4.24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4.24</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13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320964">
            <w:pPr>
              <w:ind w:left="0" w:firstLine="0"/>
              <w:jc w:val="left"/>
              <w:rPr>
                <w:rFonts w:ascii="宋体" w:eastAsia="宋体" w:hAnsi="宋体"/>
                <w:color w:val="000000"/>
                <w:szCs w:val="21"/>
              </w:rPr>
            </w:pPr>
            <w:r w:rsidRPr="00320964">
              <w:rPr>
                <w:rFonts w:ascii="宋体" w:eastAsia="宋体" w:hAnsi="宋体" w:hint="eastAsia"/>
                <w:color w:val="000000"/>
                <w:szCs w:val="21"/>
              </w:rPr>
              <w:t xml:space="preserve">    住房公积金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17.73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17.73</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301</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99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其他工资福利支出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12.79</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12.79</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pPr>
              <w:ind w:left="0" w:firstLine="0"/>
              <w:jc w:val="left"/>
              <w:rPr>
                <w:rFonts w:asciiTheme="minorEastAsia" w:hAnsiTheme="minorEastAsia"/>
                <w:sz w:val="18"/>
                <w:szCs w:val="1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商品和服务支出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94.24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94.24</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办公费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10.86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10.86</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咨询费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2.2</w:t>
            </w:r>
            <w:r w:rsidR="006D59B1">
              <w:rPr>
                <w:rFonts w:ascii="宋体" w:eastAsia="宋体" w:hAnsi="宋体" w:hint="eastAsia"/>
                <w:color w:val="000000"/>
                <w:szCs w:val="21"/>
              </w:rPr>
              <w:t>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2.2</w:t>
            </w:r>
            <w:r w:rsidR="000B5F50">
              <w:rPr>
                <w:rFonts w:ascii="宋体" w:eastAsia="宋体" w:hAnsi="宋体" w:hint="eastAsia"/>
                <w:color w:val="000000"/>
                <w:szCs w:val="21"/>
              </w:rPr>
              <w:t>0</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手续费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0.06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0.06</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水费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0.34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0.34</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电费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4.92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4.92</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邮电费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3.52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3.52</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物业管理费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28.18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28.18</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差旅费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1.37</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1.37</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13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维修（护）费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11.25</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11.25</w:t>
            </w:r>
          </w:p>
        </w:tc>
      </w:tr>
      <w:tr w:rsidR="00302242" w:rsidRPr="00320964" w:rsidTr="00320964">
        <w:trPr>
          <w:trHeight w:hRule="exact" w:val="397"/>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14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租赁费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2.4</w:t>
            </w:r>
            <w:r w:rsidR="006D59B1">
              <w:rPr>
                <w:rFonts w:ascii="宋体" w:eastAsia="宋体" w:hAnsi="宋体" w:hint="eastAsia"/>
                <w:color w:val="000000"/>
                <w:szCs w:val="21"/>
              </w:rPr>
              <w:t>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2.4</w:t>
            </w:r>
            <w:r w:rsidR="006D59B1">
              <w:rPr>
                <w:rFonts w:ascii="宋体" w:eastAsia="宋体" w:hAnsi="宋体" w:hint="eastAsia"/>
                <w:color w:val="000000"/>
                <w:szCs w:val="21"/>
              </w:rPr>
              <w:t>0</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16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培训费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1.32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1.32</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26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劳务费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1.03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1.03</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28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工会经费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5.4</w:t>
            </w:r>
            <w:r w:rsidR="006D59B1">
              <w:rPr>
                <w:rFonts w:ascii="宋体" w:eastAsia="宋体" w:hAnsi="宋体" w:hint="eastAsia"/>
                <w:color w:val="000000"/>
                <w:szCs w:val="21"/>
              </w:rPr>
              <w:t>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5.4</w:t>
            </w:r>
            <w:r w:rsidR="006D59B1">
              <w:rPr>
                <w:rFonts w:ascii="宋体" w:eastAsia="宋体" w:hAnsi="宋体" w:hint="eastAsia"/>
                <w:color w:val="000000"/>
                <w:szCs w:val="21"/>
              </w:rPr>
              <w:t>0</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29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福利费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7.34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7.34</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公务用车运行维护费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2.81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2.81</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40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税金及附加费用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0.51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0.51</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302</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99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其他商品和服务支出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10.74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10.74</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310</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pPr>
              <w:ind w:left="0" w:firstLine="0"/>
              <w:jc w:val="left"/>
              <w:rPr>
                <w:rFonts w:asciiTheme="minorEastAsia" w:hAnsiTheme="minorEastAsia"/>
                <w:sz w:val="18"/>
                <w:szCs w:val="1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资本性支出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24.14</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24.14</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310</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02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办公设备购置</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12.76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12.76</w:t>
            </w:r>
          </w:p>
        </w:tc>
      </w:tr>
      <w:tr w:rsidR="00302242" w:rsidRPr="00320964" w:rsidTr="00DF2CD9">
        <w:trPr>
          <w:trHeight w:hRule="exact" w:val="340"/>
          <w:jc w:val="center"/>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310</w:t>
            </w:r>
          </w:p>
        </w:tc>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Theme="minorEastAsia" w:hAnsiTheme="minorEastAsia"/>
                <w:sz w:val="18"/>
                <w:szCs w:val="18"/>
              </w:rPr>
            </w:pPr>
            <w:r w:rsidRPr="00320964">
              <w:rPr>
                <w:rFonts w:asciiTheme="minorEastAsia" w:hAnsiTheme="minorEastAsia" w:hint="eastAsia"/>
                <w:color w:val="000000"/>
                <w:sz w:val="18"/>
                <w:szCs w:val="18"/>
              </w:rPr>
              <w:t xml:space="preserve"> 99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left"/>
              <w:rPr>
                <w:rFonts w:ascii="宋体" w:eastAsia="宋体" w:hAnsi="宋体"/>
                <w:szCs w:val="21"/>
              </w:rPr>
            </w:pPr>
            <w:r w:rsidRPr="00320964">
              <w:rPr>
                <w:rFonts w:ascii="宋体" w:eastAsia="宋体" w:hAnsi="宋体" w:hint="eastAsia"/>
                <w:color w:val="000000"/>
                <w:szCs w:val="21"/>
              </w:rPr>
              <w:t xml:space="preserve">    其他资本性支出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11.38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302242" w:rsidP="00DF2CD9">
            <w:pPr>
              <w:ind w:left="0" w:firstLine="0"/>
              <w:jc w:val="right"/>
              <w:rPr>
                <w:rFonts w:ascii="宋体" w:eastAsia="宋体" w:hAnsi="宋体"/>
                <w:szCs w:val="21"/>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11.38</w:t>
            </w:r>
          </w:p>
        </w:tc>
      </w:tr>
      <w:tr w:rsidR="00302242" w:rsidRPr="00320964" w:rsidTr="002B575D">
        <w:trPr>
          <w:trHeight w:hRule="exact" w:val="436"/>
          <w:jc w:val="center"/>
        </w:trPr>
        <w:tc>
          <w:tcPr>
            <w:tcW w:w="52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pPr>
              <w:ind w:left="0" w:firstLine="0"/>
              <w:jc w:val="center"/>
              <w:rPr>
                <w:rFonts w:ascii="宋体" w:eastAsia="宋体" w:hAnsi="宋体"/>
                <w:szCs w:val="21"/>
              </w:rPr>
            </w:pPr>
            <w:r w:rsidRPr="00320964">
              <w:rPr>
                <w:rFonts w:ascii="宋体" w:eastAsia="宋体" w:hAnsi="宋体" w:hint="eastAsia"/>
                <w:color w:val="000000"/>
                <w:szCs w:val="21"/>
              </w:rPr>
              <w:t xml:space="preserve"> 合计</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539.52</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421.15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320964" w:rsidRDefault="00B44B79" w:rsidP="00DF2CD9">
            <w:pPr>
              <w:ind w:left="0" w:firstLine="0"/>
              <w:jc w:val="right"/>
              <w:rPr>
                <w:rFonts w:ascii="宋体" w:eastAsia="宋体" w:hAnsi="宋体"/>
                <w:szCs w:val="21"/>
              </w:rPr>
            </w:pPr>
            <w:r w:rsidRPr="00320964">
              <w:rPr>
                <w:rFonts w:ascii="宋体" w:eastAsia="宋体" w:hAnsi="宋体" w:hint="eastAsia"/>
                <w:color w:val="000000"/>
                <w:szCs w:val="21"/>
              </w:rPr>
              <w:t xml:space="preserve"> 118.38</w:t>
            </w:r>
          </w:p>
        </w:tc>
      </w:tr>
    </w:tbl>
    <w:p w:rsidR="00D749EC" w:rsidRDefault="00D749EC">
      <w:pPr>
        <w:ind w:left="0" w:firstLine="0"/>
        <w:jc w:val="left"/>
        <w:sectPr w:rsidR="00D749EC" w:rsidSect="00DB3D12">
          <w:pgSz w:w="11906" w:h="16838" w:code="9"/>
          <w:pgMar w:top="1440" w:right="1797" w:bottom="1440" w:left="1797" w:header="851" w:footer="953" w:gutter="0"/>
          <w:cols w:space="425"/>
          <w:docGrid w:type="lines" w:linePitch="312"/>
        </w:sectPr>
      </w:pPr>
    </w:p>
    <w:p w:rsidR="00302242" w:rsidRDefault="00302242">
      <w:pPr>
        <w:ind w:left="0" w:firstLine="0"/>
        <w:jc w:val="left"/>
      </w:pPr>
    </w:p>
    <w:p w:rsidR="002C100F" w:rsidRDefault="00B44B79" w:rsidP="002C100F">
      <w:pPr>
        <w:ind w:left="0" w:firstLine="0"/>
        <w:jc w:val="center"/>
      </w:pPr>
      <w:r>
        <w:rPr>
          <w:rFonts w:ascii="宋体" w:eastAsia="宋体" w:hAnsiTheme="minorEastAsia" w:hint="eastAsia"/>
          <w:color w:val="000000"/>
        </w:rPr>
        <w:t xml:space="preserve"> 2018年度一般公共预算财政拨款“三公”经费及机关运行经费支出决算表</w:t>
      </w:r>
    </w:p>
    <w:p w:rsidR="00302242" w:rsidRDefault="00B44B79" w:rsidP="002C100F">
      <w:pPr>
        <w:ind w:left="0" w:firstLine="0"/>
        <w:jc w:val="right"/>
      </w:pPr>
      <w:r>
        <w:rPr>
          <w:rFonts w:ascii="宋体" w:eastAsia="宋体" w:hAnsiTheme="minorEastAsia" w:hint="eastAsia"/>
          <w:color w:val="000000"/>
        </w:rPr>
        <w:t>单位：万元</w:t>
      </w:r>
    </w:p>
    <w:tbl>
      <w:tblPr>
        <w:tblW w:w="13745" w:type="dxa"/>
        <w:jc w:val="center"/>
        <w:tblInd w:w="-2188" w:type="dxa"/>
        <w:tblLook w:val="04A0"/>
      </w:tblPr>
      <w:tblGrid>
        <w:gridCol w:w="987"/>
        <w:gridCol w:w="1276"/>
        <w:gridCol w:w="1134"/>
        <w:gridCol w:w="992"/>
        <w:gridCol w:w="993"/>
        <w:gridCol w:w="1134"/>
        <w:gridCol w:w="992"/>
        <w:gridCol w:w="850"/>
        <w:gridCol w:w="993"/>
        <w:gridCol w:w="992"/>
        <w:gridCol w:w="992"/>
        <w:gridCol w:w="992"/>
        <w:gridCol w:w="1418"/>
      </w:tblGrid>
      <w:tr w:rsidR="00302242" w:rsidTr="002C100F">
        <w:trPr>
          <w:trHeight w:val="620"/>
          <w:jc w:val="center"/>
        </w:trPr>
        <w:tc>
          <w:tcPr>
            <w:tcW w:w="1232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一般公共预算财政拨款 “三公”经费</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机关运行经费决算数</w:t>
            </w:r>
          </w:p>
        </w:tc>
      </w:tr>
      <w:tr w:rsidR="00302242" w:rsidTr="002C100F">
        <w:trPr>
          <w:trHeight w:val="699"/>
          <w:jc w:val="center"/>
        </w:trPr>
        <w:tc>
          <w:tcPr>
            <w:tcW w:w="226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合计</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因公出国(境)费</w:t>
            </w:r>
          </w:p>
        </w:tc>
        <w:tc>
          <w:tcPr>
            <w:tcW w:w="59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公务用车购置及运行费</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公务接待费</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D749EC" w:rsidTr="002C100F">
        <w:trPr>
          <w:trHeight w:val="836"/>
          <w:jc w:val="center"/>
        </w:trPr>
        <w:tc>
          <w:tcPr>
            <w:tcW w:w="226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2126" w:type="dxa"/>
            <w:gridSpan w:val="2"/>
            <w:vMerge/>
          </w:tcPr>
          <w:p w:rsidR="00302242" w:rsidRDefault="00302242">
            <w:pPr>
              <w:ind w:left="0" w:firstLine="0"/>
              <w:jc w:val="left"/>
            </w:pP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小计</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公务用车购置费</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公务用车运行费</w:t>
            </w:r>
          </w:p>
        </w:tc>
        <w:tc>
          <w:tcPr>
            <w:tcW w:w="1984" w:type="dxa"/>
            <w:gridSpan w:val="2"/>
            <w:vMerge/>
          </w:tcPr>
          <w:p w:rsidR="00302242" w:rsidRDefault="00302242">
            <w:pPr>
              <w:ind w:left="0" w:firstLine="0"/>
              <w:jc w:val="left"/>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D749EC" w:rsidTr="002C100F">
        <w:trPr>
          <w:trHeight w:val="1142"/>
          <w:jc w:val="center"/>
        </w:trPr>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预算数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决算数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预算数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决算数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预算数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决算数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预算数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决算数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预算数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决算数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预算数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center"/>
            </w:pPr>
            <w:r>
              <w:rPr>
                <w:rFonts w:ascii="宋体" w:eastAsia="宋体" w:hAnsiTheme="minorEastAsia" w:hint="eastAsia"/>
                <w:color w:val="000000"/>
              </w:rPr>
              <w:t xml:space="preserve"> 决算数</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r w:rsidR="00D749EC" w:rsidTr="002C100F">
        <w:trPr>
          <w:trHeight w:val="856"/>
          <w:jc w:val="center"/>
        </w:trPr>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10.73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2.81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rsidP="002C100F">
            <w:pPr>
              <w:ind w:left="0" w:firstLine="0"/>
              <w:jc w:val="right"/>
            </w:pPr>
            <w:r>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2C100F">
            <w:pPr>
              <w:ind w:left="0" w:firstLine="0"/>
              <w:jc w:val="right"/>
            </w:pPr>
            <w:r>
              <w:rPr>
                <w:rFonts w:ascii="宋体" w:eastAsia="宋体" w:hAnsiTheme="minorEastAsia" w:hint="eastAsia"/>
                <w:color w:val="000000"/>
              </w:rPr>
              <w:t xml:space="preserve"> </w:t>
            </w:r>
            <w:r w:rsidR="00B44B79">
              <w:rPr>
                <w:rFonts w:ascii="宋体" w:eastAsia="宋体" w:hAnsiTheme="minorEastAsia" w:hint="eastAsia"/>
                <w:color w:val="000000"/>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9.6</w:t>
            </w:r>
            <w:r w:rsidR="008D1A3F">
              <w:rPr>
                <w:rFonts w:ascii="宋体" w:eastAsia="宋体" w:hAnsiTheme="minorEastAsia" w:hint="eastAsia"/>
                <w:color w:val="000000"/>
              </w:rPr>
              <w:t>0</w:t>
            </w:r>
            <w:r>
              <w:rPr>
                <w:rFonts w:ascii="宋体" w:eastAsia="宋体" w:hAnsiTheme="minorEastAsia" w:hint="eastAsia"/>
                <w:color w:val="00000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2.81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9.6</w:t>
            </w:r>
            <w:r w:rsidR="008D1A3F">
              <w:rPr>
                <w:rFonts w:ascii="宋体" w:eastAsia="宋体" w:hAnsiTheme="minorEastAsia" w:hint="eastAsia"/>
                <w:color w:val="000000"/>
              </w:rPr>
              <w:t>0</w:t>
            </w:r>
            <w:r>
              <w:rPr>
                <w:rFonts w:ascii="宋体" w:eastAsia="宋体" w:hAnsiTheme="minorEastAsia" w:hint="eastAsia"/>
                <w:color w:val="000000"/>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2.81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B44B79">
            <w:pPr>
              <w:ind w:left="0" w:firstLine="0"/>
              <w:jc w:val="right"/>
            </w:pPr>
            <w:r>
              <w:rPr>
                <w:rFonts w:ascii="宋体" w:eastAsia="宋体" w:hAnsiTheme="minorEastAsia" w:hint="eastAsia"/>
                <w:color w:val="000000"/>
              </w:rPr>
              <w:t xml:space="preserve"> 1.13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2C100F">
            <w:pPr>
              <w:ind w:left="0" w:firstLine="0"/>
              <w:jc w:val="right"/>
            </w:pPr>
            <w:r>
              <w:rPr>
                <w:rFonts w:ascii="宋体" w:eastAsia="宋体" w:hAnsiTheme="minorEastAsia" w:hint="eastAsia"/>
                <w:color w:val="000000"/>
              </w:rPr>
              <w:t xml:space="preserve"> </w:t>
            </w:r>
            <w:r w:rsidR="00B44B79">
              <w:rPr>
                <w:rFonts w:ascii="宋体" w:eastAsia="宋体" w:hAnsiTheme="minorEastAsia" w:hint="eastAsia"/>
                <w:color w:val="000000"/>
              </w:rPr>
              <w:t xml:space="preserve"> </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Default="00302242">
            <w:pPr>
              <w:ind w:left="0" w:firstLine="0"/>
              <w:jc w:val="left"/>
            </w:pPr>
          </w:p>
        </w:tc>
      </w:tr>
    </w:tbl>
    <w:p w:rsidR="00302242" w:rsidRDefault="00302242">
      <w:pPr>
        <w:ind w:left="0" w:firstLine="0"/>
        <w:jc w:val="left"/>
      </w:pPr>
    </w:p>
    <w:p w:rsidR="00302242" w:rsidRDefault="00302242">
      <w:pPr>
        <w:ind w:left="0" w:firstLine="0"/>
        <w:jc w:val="left"/>
      </w:pPr>
    </w:p>
    <w:p w:rsidR="00861587" w:rsidRDefault="00861587">
      <w:pPr>
        <w:ind w:left="0" w:firstLine="0"/>
        <w:jc w:val="center"/>
        <w:rPr>
          <w:rFonts w:ascii="宋体" w:eastAsia="宋体" w:hAnsiTheme="minorEastAsia"/>
          <w:color w:val="000000"/>
        </w:rPr>
      </w:pPr>
    </w:p>
    <w:p w:rsidR="00861587" w:rsidRDefault="00861587">
      <w:pPr>
        <w:ind w:left="0" w:firstLine="0"/>
        <w:jc w:val="center"/>
        <w:rPr>
          <w:rFonts w:ascii="宋体" w:eastAsia="宋体" w:hAnsiTheme="minorEastAsia"/>
          <w:color w:val="000000"/>
        </w:rPr>
      </w:pPr>
    </w:p>
    <w:p w:rsidR="00861587" w:rsidRDefault="00861587">
      <w:pPr>
        <w:ind w:left="0" w:firstLine="0"/>
        <w:jc w:val="center"/>
        <w:rPr>
          <w:rFonts w:ascii="宋体" w:eastAsia="宋体" w:hAnsiTheme="minorEastAsia"/>
          <w:color w:val="000000"/>
        </w:rPr>
      </w:pPr>
    </w:p>
    <w:p w:rsidR="00861587" w:rsidRDefault="00861587">
      <w:pPr>
        <w:ind w:left="0" w:firstLine="0"/>
        <w:jc w:val="center"/>
        <w:rPr>
          <w:rFonts w:ascii="宋体" w:eastAsia="宋体" w:hAnsiTheme="minorEastAsia"/>
          <w:color w:val="000000"/>
        </w:rPr>
      </w:pPr>
    </w:p>
    <w:p w:rsidR="00861587" w:rsidRDefault="00861587">
      <w:pPr>
        <w:ind w:left="0" w:firstLine="0"/>
        <w:jc w:val="center"/>
        <w:rPr>
          <w:rFonts w:ascii="宋体" w:eastAsia="宋体" w:hAnsiTheme="minorEastAsia"/>
          <w:color w:val="000000"/>
        </w:rPr>
      </w:pPr>
    </w:p>
    <w:p w:rsidR="00861587" w:rsidRDefault="00861587">
      <w:pPr>
        <w:ind w:left="0" w:firstLine="0"/>
        <w:jc w:val="center"/>
        <w:rPr>
          <w:rFonts w:ascii="宋体" w:eastAsia="宋体" w:hAnsiTheme="minorEastAsia"/>
          <w:color w:val="000000"/>
        </w:rPr>
      </w:pPr>
    </w:p>
    <w:p w:rsidR="00861587" w:rsidRDefault="00861587">
      <w:pPr>
        <w:ind w:left="0" w:firstLine="0"/>
        <w:jc w:val="center"/>
        <w:rPr>
          <w:rFonts w:ascii="宋体" w:eastAsia="宋体" w:hAnsiTheme="minorEastAsia"/>
          <w:color w:val="000000"/>
        </w:rPr>
      </w:pPr>
    </w:p>
    <w:p w:rsidR="00861587" w:rsidRDefault="00861587" w:rsidP="00D749EC">
      <w:pPr>
        <w:ind w:left="0" w:firstLine="0"/>
        <w:rPr>
          <w:rFonts w:ascii="宋体" w:eastAsia="宋体" w:hAnsiTheme="minorEastAsia"/>
          <w:color w:val="000000"/>
        </w:rPr>
      </w:pPr>
    </w:p>
    <w:p w:rsidR="00D749EC" w:rsidRDefault="00D749EC">
      <w:pPr>
        <w:ind w:left="0" w:firstLine="0"/>
        <w:jc w:val="center"/>
        <w:rPr>
          <w:rFonts w:ascii="宋体" w:eastAsia="宋体" w:hAnsiTheme="minorEastAsia"/>
          <w:color w:val="000000"/>
        </w:rPr>
        <w:sectPr w:rsidR="00D749EC" w:rsidSect="00D749EC">
          <w:pgSz w:w="16838" w:h="11906" w:orient="landscape" w:code="9"/>
          <w:pgMar w:top="1797" w:right="1440" w:bottom="1797" w:left="1440" w:header="851" w:footer="953" w:gutter="0"/>
          <w:cols w:space="425"/>
          <w:docGrid w:type="linesAndChars" w:linePitch="312"/>
        </w:sectPr>
      </w:pPr>
    </w:p>
    <w:p w:rsidR="00861587" w:rsidRDefault="00861587">
      <w:pPr>
        <w:ind w:left="0" w:firstLine="0"/>
        <w:jc w:val="center"/>
        <w:rPr>
          <w:rFonts w:ascii="宋体" w:eastAsia="宋体" w:hAnsiTheme="minorEastAsia"/>
          <w:color w:val="000000"/>
        </w:rPr>
      </w:pPr>
    </w:p>
    <w:p w:rsidR="00302242" w:rsidRDefault="00B44B79">
      <w:pPr>
        <w:ind w:left="0" w:firstLine="0"/>
        <w:jc w:val="center"/>
      </w:pPr>
      <w:r>
        <w:rPr>
          <w:rFonts w:ascii="宋体" w:eastAsia="宋体" w:hAnsiTheme="minorEastAsia" w:hint="eastAsia"/>
          <w:color w:val="000000"/>
        </w:rPr>
        <w:t xml:space="preserve"> 2018年度政府性基金预算财政拨款支出决算表</w:t>
      </w:r>
    </w:p>
    <w:p w:rsidR="00B6107D" w:rsidRPr="002C100F" w:rsidRDefault="00B44B79" w:rsidP="002C100F">
      <w:pPr>
        <w:ind w:left="0" w:firstLine="0"/>
        <w:jc w:val="right"/>
      </w:pPr>
      <w:r>
        <w:rPr>
          <w:rFonts w:ascii="宋体" w:eastAsia="宋体" w:hAnsiTheme="minorEastAsia" w:hint="eastAsia"/>
          <w:color w:val="000000"/>
        </w:rPr>
        <w:t xml:space="preserve"> 单位：万元</w:t>
      </w:r>
    </w:p>
    <w:tbl>
      <w:tblPr>
        <w:tblW w:w="8711" w:type="dxa"/>
        <w:jc w:val="center"/>
        <w:tblLayout w:type="fixed"/>
        <w:tblLook w:val="0000"/>
      </w:tblPr>
      <w:tblGrid>
        <w:gridCol w:w="773"/>
        <w:gridCol w:w="709"/>
        <w:gridCol w:w="708"/>
        <w:gridCol w:w="1410"/>
        <w:gridCol w:w="1620"/>
        <w:gridCol w:w="1784"/>
        <w:gridCol w:w="1707"/>
      </w:tblGrid>
      <w:tr w:rsidR="00B6107D" w:rsidRPr="007A5B89" w:rsidTr="00B6107D">
        <w:trPr>
          <w:trHeight w:val="737"/>
          <w:jc w:val="center"/>
        </w:trPr>
        <w:tc>
          <w:tcPr>
            <w:tcW w:w="3600" w:type="dxa"/>
            <w:gridSpan w:val="4"/>
            <w:tcBorders>
              <w:top w:val="single" w:sz="4" w:space="0" w:color="auto"/>
              <w:left w:val="single" w:sz="4" w:space="0" w:color="auto"/>
              <w:bottom w:val="single" w:sz="4" w:space="0" w:color="auto"/>
              <w:right w:val="single" w:sz="4" w:space="0" w:color="auto"/>
            </w:tcBorders>
            <w:vAlign w:val="center"/>
          </w:tcPr>
          <w:p w:rsidR="00B6107D" w:rsidRPr="007A5B89" w:rsidRDefault="00B6107D" w:rsidP="00A73DBC">
            <w:pPr>
              <w:widowControl/>
              <w:jc w:val="center"/>
              <w:rPr>
                <w:rFonts w:ascii="宋体" w:hAnsi="宋体"/>
                <w:szCs w:val="21"/>
              </w:rPr>
            </w:pPr>
            <w:r w:rsidRPr="007A5B89">
              <w:rPr>
                <w:rFonts w:ascii="宋体" w:hAnsi="宋体" w:hint="eastAsia"/>
                <w:szCs w:val="21"/>
              </w:rPr>
              <w:t>项目</w:t>
            </w:r>
          </w:p>
        </w:tc>
        <w:tc>
          <w:tcPr>
            <w:tcW w:w="1620" w:type="dxa"/>
            <w:vMerge w:val="restart"/>
            <w:tcBorders>
              <w:top w:val="single" w:sz="4" w:space="0" w:color="auto"/>
              <w:left w:val="nil"/>
              <w:right w:val="single" w:sz="4" w:space="0" w:color="auto"/>
            </w:tcBorders>
            <w:vAlign w:val="center"/>
          </w:tcPr>
          <w:p w:rsidR="00B6107D" w:rsidRPr="007A5B89" w:rsidRDefault="00B6107D" w:rsidP="00B6107D">
            <w:pPr>
              <w:widowControl/>
              <w:ind w:left="0" w:firstLine="0"/>
              <w:jc w:val="center"/>
              <w:rPr>
                <w:rFonts w:ascii="宋体" w:hAnsi="宋体"/>
                <w:szCs w:val="21"/>
              </w:rPr>
            </w:pPr>
            <w:r w:rsidRPr="007A5B89">
              <w:rPr>
                <w:rFonts w:ascii="宋体" w:hAnsi="宋体" w:hint="eastAsia"/>
                <w:szCs w:val="21"/>
              </w:rPr>
              <w:t>合计</w:t>
            </w:r>
          </w:p>
        </w:tc>
        <w:tc>
          <w:tcPr>
            <w:tcW w:w="1784" w:type="dxa"/>
            <w:vMerge w:val="restart"/>
            <w:tcBorders>
              <w:top w:val="single" w:sz="4" w:space="0" w:color="auto"/>
              <w:left w:val="nil"/>
              <w:right w:val="single" w:sz="4" w:space="0" w:color="auto"/>
            </w:tcBorders>
            <w:vAlign w:val="center"/>
          </w:tcPr>
          <w:p w:rsidR="00B6107D" w:rsidRPr="007A5B89" w:rsidRDefault="00B6107D" w:rsidP="00B6107D">
            <w:pPr>
              <w:widowControl/>
              <w:ind w:left="0" w:firstLine="0"/>
              <w:jc w:val="center"/>
              <w:rPr>
                <w:rFonts w:ascii="宋体" w:hAnsi="宋体"/>
                <w:szCs w:val="21"/>
              </w:rPr>
            </w:pPr>
            <w:r w:rsidRPr="007A5B89">
              <w:rPr>
                <w:rFonts w:ascii="宋体" w:hAnsi="宋体" w:hint="eastAsia"/>
                <w:szCs w:val="21"/>
              </w:rPr>
              <w:t>基本支出</w:t>
            </w:r>
          </w:p>
        </w:tc>
        <w:tc>
          <w:tcPr>
            <w:tcW w:w="1707" w:type="dxa"/>
            <w:vMerge w:val="restart"/>
            <w:tcBorders>
              <w:top w:val="single" w:sz="4" w:space="0" w:color="auto"/>
              <w:left w:val="nil"/>
              <w:right w:val="single" w:sz="4" w:space="0" w:color="auto"/>
            </w:tcBorders>
            <w:vAlign w:val="center"/>
          </w:tcPr>
          <w:p w:rsidR="00B6107D" w:rsidRPr="007A5B89" w:rsidRDefault="00B6107D" w:rsidP="00B6107D">
            <w:pPr>
              <w:ind w:left="0" w:firstLine="0"/>
              <w:jc w:val="center"/>
              <w:rPr>
                <w:rFonts w:ascii="宋体" w:hAnsi="宋体"/>
                <w:szCs w:val="21"/>
              </w:rPr>
            </w:pPr>
            <w:r w:rsidRPr="007A5B89">
              <w:rPr>
                <w:rFonts w:ascii="宋体" w:hAnsi="宋体" w:hint="eastAsia"/>
                <w:szCs w:val="21"/>
              </w:rPr>
              <w:t>项目支出</w:t>
            </w:r>
          </w:p>
        </w:tc>
      </w:tr>
      <w:tr w:rsidR="00B6107D" w:rsidRPr="007A5B89" w:rsidTr="00B6107D">
        <w:trPr>
          <w:trHeight w:val="764"/>
          <w:jc w:val="center"/>
        </w:trPr>
        <w:tc>
          <w:tcPr>
            <w:tcW w:w="2190" w:type="dxa"/>
            <w:gridSpan w:val="3"/>
            <w:tcBorders>
              <w:top w:val="single" w:sz="4" w:space="0" w:color="auto"/>
              <w:left w:val="single" w:sz="4" w:space="0" w:color="auto"/>
              <w:bottom w:val="single" w:sz="4" w:space="0" w:color="auto"/>
              <w:right w:val="single" w:sz="4" w:space="0" w:color="auto"/>
            </w:tcBorders>
            <w:vAlign w:val="center"/>
          </w:tcPr>
          <w:p w:rsidR="00B6107D" w:rsidRPr="007A5B89" w:rsidRDefault="00B6107D" w:rsidP="00B6107D">
            <w:pPr>
              <w:widowControl/>
              <w:jc w:val="center"/>
              <w:rPr>
                <w:rFonts w:ascii="宋体" w:hAnsi="宋体"/>
                <w:szCs w:val="21"/>
              </w:rPr>
            </w:pPr>
            <w:r w:rsidRPr="007A5B89">
              <w:rPr>
                <w:rFonts w:ascii="宋体" w:hAnsi="宋体" w:hint="eastAsia"/>
                <w:szCs w:val="21"/>
              </w:rPr>
              <w:t>功能分类</w:t>
            </w:r>
          </w:p>
          <w:p w:rsidR="00B6107D" w:rsidRPr="007A5B89" w:rsidRDefault="00B6107D" w:rsidP="00B6107D">
            <w:pPr>
              <w:widowControl/>
              <w:jc w:val="center"/>
              <w:rPr>
                <w:rFonts w:ascii="宋体" w:hAnsi="宋体"/>
                <w:szCs w:val="21"/>
              </w:rPr>
            </w:pPr>
            <w:r w:rsidRPr="007A5B89">
              <w:rPr>
                <w:rFonts w:ascii="宋体" w:hAnsi="宋体" w:hint="eastAsia"/>
                <w:szCs w:val="21"/>
              </w:rPr>
              <w:t>科目编码</w:t>
            </w:r>
          </w:p>
        </w:tc>
        <w:tc>
          <w:tcPr>
            <w:tcW w:w="1410" w:type="dxa"/>
            <w:vMerge w:val="restart"/>
            <w:tcBorders>
              <w:top w:val="nil"/>
              <w:left w:val="single" w:sz="4" w:space="0" w:color="auto"/>
              <w:bottom w:val="single" w:sz="4" w:space="0" w:color="auto"/>
              <w:right w:val="single" w:sz="4" w:space="0" w:color="auto"/>
            </w:tcBorders>
            <w:vAlign w:val="center"/>
          </w:tcPr>
          <w:p w:rsidR="00B6107D" w:rsidRPr="007A5B89" w:rsidRDefault="00B6107D" w:rsidP="00B6107D">
            <w:pPr>
              <w:widowControl/>
              <w:ind w:left="0" w:firstLine="0"/>
              <w:jc w:val="center"/>
              <w:rPr>
                <w:rFonts w:ascii="宋体" w:hAnsi="宋体"/>
                <w:szCs w:val="21"/>
              </w:rPr>
            </w:pPr>
            <w:r w:rsidRPr="007A5B89">
              <w:rPr>
                <w:rFonts w:ascii="宋体" w:hAnsi="宋体" w:hint="eastAsia"/>
                <w:szCs w:val="21"/>
              </w:rPr>
              <w:t>科目名称</w:t>
            </w:r>
          </w:p>
        </w:tc>
        <w:tc>
          <w:tcPr>
            <w:tcW w:w="1620" w:type="dxa"/>
            <w:vMerge/>
            <w:tcBorders>
              <w:left w:val="single" w:sz="4" w:space="0" w:color="auto"/>
              <w:right w:val="single" w:sz="4" w:space="0" w:color="auto"/>
            </w:tcBorders>
            <w:vAlign w:val="center"/>
          </w:tcPr>
          <w:p w:rsidR="00B6107D" w:rsidRPr="007A5B89" w:rsidRDefault="00B6107D" w:rsidP="00A73DBC">
            <w:pPr>
              <w:widowControl/>
              <w:jc w:val="center"/>
              <w:rPr>
                <w:rFonts w:ascii="宋体" w:hAnsi="宋体"/>
                <w:szCs w:val="21"/>
              </w:rPr>
            </w:pPr>
          </w:p>
        </w:tc>
        <w:tc>
          <w:tcPr>
            <w:tcW w:w="1784" w:type="dxa"/>
            <w:vMerge/>
            <w:tcBorders>
              <w:left w:val="single" w:sz="4" w:space="0" w:color="auto"/>
              <w:right w:val="single" w:sz="4" w:space="0" w:color="auto"/>
            </w:tcBorders>
            <w:vAlign w:val="center"/>
          </w:tcPr>
          <w:p w:rsidR="00B6107D" w:rsidRPr="007A5B89" w:rsidRDefault="00B6107D" w:rsidP="00A73DBC">
            <w:pPr>
              <w:widowControl/>
              <w:jc w:val="center"/>
              <w:rPr>
                <w:rFonts w:ascii="宋体" w:hAnsi="宋体"/>
                <w:szCs w:val="21"/>
              </w:rPr>
            </w:pPr>
          </w:p>
        </w:tc>
        <w:tc>
          <w:tcPr>
            <w:tcW w:w="1707" w:type="dxa"/>
            <w:vMerge/>
            <w:tcBorders>
              <w:left w:val="single" w:sz="4" w:space="0" w:color="auto"/>
              <w:right w:val="single" w:sz="4" w:space="0" w:color="auto"/>
            </w:tcBorders>
            <w:vAlign w:val="center"/>
          </w:tcPr>
          <w:p w:rsidR="00B6107D" w:rsidRPr="007A5B89" w:rsidRDefault="00B6107D" w:rsidP="00A73DBC">
            <w:pPr>
              <w:widowControl/>
              <w:jc w:val="center"/>
              <w:rPr>
                <w:rFonts w:ascii="宋体" w:hAnsi="宋体"/>
                <w:szCs w:val="21"/>
              </w:rPr>
            </w:pPr>
          </w:p>
        </w:tc>
      </w:tr>
      <w:tr w:rsidR="00B6107D" w:rsidRPr="007A5B89" w:rsidTr="00B6107D">
        <w:trPr>
          <w:trHeight w:val="737"/>
          <w:jc w:val="center"/>
        </w:trPr>
        <w:tc>
          <w:tcPr>
            <w:tcW w:w="773" w:type="dxa"/>
            <w:tcBorders>
              <w:top w:val="nil"/>
              <w:left w:val="single" w:sz="4" w:space="0" w:color="auto"/>
              <w:bottom w:val="single" w:sz="4" w:space="0" w:color="auto"/>
              <w:right w:val="single" w:sz="4" w:space="0" w:color="auto"/>
            </w:tcBorders>
            <w:vAlign w:val="center"/>
          </w:tcPr>
          <w:p w:rsidR="00B6107D" w:rsidRPr="007A5B89" w:rsidRDefault="00B6107D" w:rsidP="00B6107D">
            <w:pPr>
              <w:widowControl/>
              <w:ind w:left="0" w:firstLine="0"/>
              <w:jc w:val="center"/>
              <w:rPr>
                <w:rFonts w:ascii="宋体" w:hAnsi="宋体"/>
                <w:szCs w:val="21"/>
              </w:rPr>
            </w:pPr>
            <w:r w:rsidRPr="007A5B89">
              <w:rPr>
                <w:rFonts w:ascii="宋体" w:hAnsi="宋体" w:hint="eastAsia"/>
                <w:szCs w:val="21"/>
              </w:rPr>
              <w:t>类</w:t>
            </w:r>
          </w:p>
        </w:tc>
        <w:tc>
          <w:tcPr>
            <w:tcW w:w="709" w:type="dxa"/>
            <w:tcBorders>
              <w:top w:val="nil"/>
              <w:left w:val="nil"/>
              <w:bottom w:val="single" w:sz="4" w:space="0" w:color="auto"/>
              <w:right w:val="single" w:sz="4" w:space="0" w:color="auto"/>
            </w:tcBorders>
            <w:vAlign w:val="center"/>
          </w:tcPr>
          <w:p w:rsidR="00B6107D" w:rsidRPr="007A5B89" w:rsidRDefault="00B6107D" w:rsidP="00B6107D">
            <w:pPr>
              <w:widowControl/>
              <w:ind w:left="0" w:firstLine="0"/>
              <w:jc w:val="center"/>
              <w:rPr>
                <w:rFonts w:ascii="宋体" w:hAnsi="宋体"/>
                <w:szCs w:val="21"/>
              </w:rPr>
            </w:pPr>
            <w:r w:rsidRPr="007A5B89">
              <w:rPr>
                <w:rFonts w:ascii="宋体" w:hAnsi="宋体" w:hint="eastAsia"/>
                <w:szCs w:val="21"/>
              </w:rPr>
              <w:t>款</w:t>
            </w:r>
          </w:p>
        </w:tc>
        <w:tc>
          <w:tcPr>
            <w:tcW w:w="708" w:type="dxa"/>
            <w:tcBorders>
              <w:top w:val="nil"/>
              <w:left w:val="nil"/>
              <w:bottom w:val="single" w:sz="4" w:space="0" w:color="auto"/>
              <w:right w:val="single" w:sz="4" w:space="0" w:color="auto"/>
            </w:tcBorders>
            <w:vAlign w:val="center"/>
          </w:tcPr>
          <w:p w:rsidR="00B6107D" w:rsidRPr="007A5B89" w:rsidRDefault="00B6107D" w:rsidP="00B6107D">
            <w:pPr>
              <w:widowControl/>
              <w:ind w:left="0" w:firstLine="0"/>
              <w:jc w:val="center"/>
              <w:rPr>
                <w:rFonts w:ascii="宋体" w:hAnsi="宋体"/>
                <w:szCs w:val="21"/>
              </w:rPr>
            </w:pPr>
            <w:r w:rsidRPr="007A5B89">
              <w:rPr>
                <w:rFonts w:ascii="宋体" w:hAnsi="宋体" w:hint="eastAsia"/>
                <w:szCs w:val="21"/>
              </w:rPr>
              <w:t>项</w:t>
            </w:r>
          </w:p>
        </w:tc>
        <w:tc>
          <w:tcPr>
            <w:tcW w:w="1410" w:type="dxa"/>
            <w:vMerge/>
            <w:tcBorders>
              <w:top w:val="nil"/>
              <w:left w:val="single" w:sz="4" w:space="0" w:color="auto"/>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620" w:type="dxa"/>
            <w:vMerge/>
            <w:tcBorders>
              <w:left w:val="single" w:sz="4" w:space="0" w:color="auto"/>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84" w:type="dxa"/>
            <w:vMerge/>
            <w:tcBorders>
              <w:left w:val="single" w:sz="4" w:space="0" w:color="auto"/>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07" w:type="dxa"/>
            <w:vMerge/>
            <w:tcBorders>
              <w:left w:val="single" w:sz="4" w:space="0" w:color="auto"/>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r>
      <w:tr w:rsidR="00B6107D" w:rsidRPr="007A5B89" w:rsidTr="00B6107D">
        <w:trPr>
          <w:trHeight w:val="737"/>
          <w:jc w:val="center"/>
        </w:trPr>
        <w:tc>
          <w:tcPr>
            <w:tcW w:w="773" w:type="dxa"/>
            <w:tcBorders>
              <w:top w:val="nil"/>
              <w:left w:val="single" w:sz="4" w:space="0" w:color="auto"/>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709"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sidRPr="007A5B89">
              <w:rPr>
                <w:rFonts w:ascii="宋体" w:hAnsi="宋体" w:hint="eastAsia"/>
                <w:szCs w:val="21"/>
              </w:rPr>
              <w:t xml:space="preserve">　</w:t>
            </w:r>
          </w:p>
        </w:tc>
        <w:tc>
          <w:tcPr>
            <w:tcW w:w="708"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sidRPr="007A5B89">
              <w:rPr>
                <w:rFonts w:ascii="宋体" w:hAnsi="宋体" w:hint="eastAsia"/>
                <w:szCs w:val="21"/>
              </w:rPr>
              <w:t xml:space="preserve">　</w:t>
            </w:r>
          </w:p>
        </w:tc>
        <w:tc>
          <w:tcPr>
            <w:tcW w:w="1410" w:type="dxa"/>
            <w:tcBorders>
              <w:top w:val="nil"/>
              <w:left w:val="nil"/>
              <w:bottom w:val="single" w:sz="4" w:space="0" w:color="auto"/>
              <w:right w:val="single" w:sz="4" w:space="0" w:color="auto"/>
            </w:tcBorders>
            <w:vAlign w:val="center"/>
          </w:tcPr>
          <w:p w:rsidR="00B6107D" w:rsidRPr="007A5B89" w:rsidRDefault="00B6107D" w:rsidP="00A73DBC">
            <w:pPr>
              <w:rPr>
                <w:rFonts w:ascii="宋体" w:hAnsi="宋体" w:cs="宋体"/>
                <w:szCs w:val="21"/>
              </w:rPr>
            </w:pPr>
            <w:r>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84"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07"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r>
      <w:tr w:rsidR="00B6107D" w:rsidRPr="007A5B89" w:rsidTr="00B6107D">
        <w:trPr>
          <w:trHeight w:val="737"/>
          <w:jc w:val="center"/>
        </w:trPr>
        <w:tc>
          <w:tcPr>
            <w:tcW w:w="773" w:type="dxa"/>
            <w:tcBorders>
              <w:top w:val="nil"/>
              <w:left w:val="single" w:sz="4" w:space="0" w:color="auto"/>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709"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708"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sidRPr="007A5B89">
              <w:rPr>
                <w:rFonts w:ascii="宋体" w:hAnsi="宋体" w:hint="eastAsia"/>
                <w:szCs w:val="21"/>
              </w:rPr>
              <w:t xml:space="preserve">　</w:t>
            </w:r>
          </w:p>
        </w:tc>
        <w:tc>
          <w:tcPr>
            <w:tcW w:w="1410" w:type="dxa"/>
            <w:tcBorders>
              <w:top w:val="nil"/>
              <w:left w:val="nil"/>
              <w:bottom w:val="single" w:sz="4" w:space="0" w:color="auto"/>
              <w:right w:val="single" w:sz="4" w:space="0" w:color="auto"/>
            </w:tcBorders>
            <w:vAlign w:val="center"/>
          </w:tcPr>
          <w:p w:rsidR="00B6107D" w:rsidRPr="007A5B89" w:rsidRDefault="00B6107D" w:rsidP="00A73DBC">
            <w:pPr>
              <w:rPr>
                <w:rFonts w:ascii="宋体" w:hAnsi="宋体" w:cs="宋体"/>
                <w:szCs w:val="21"/>
              </w:rPr>
            </w:pPr>
            <w:r>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84"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07"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r>
      <w:tr w:rsidR="00B6107D" w:rsidRPr="007A5B89" w:rsidTr="00B6107D">
        <w:trPr>
          <w:trHeight w:val="737"/>
          <w:jc w:val="center"/>
        </w:trPr>
        <w:tc>
          <w:tcPr>
            <w:tcW w:w="773" w:type="dxa"/>
            <w:tcBorders>
              <w:top w:val="nil"/>
              <w:left w:val="single" w:sz="4" w:space="0" w:color="auto"/>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709"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708"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1410" w:type="dxa"/>
            <w:tcBorders>
              <w:top w:val="nil"/>
              <w:left w:val="nil"/>
              <w:bottom w:val="single" w:sz="4" w:space="0" w:color="auto"/>
              <w:right w:val="single" w:sz="4" w:space="0" w:color="auto"/>
            </w:tcBorders>
            <w:vAlign w:val="center"/>
          </w:tcPr>
          <w:p w:rsidR="00B6107D" w:rsidRPr="007A5B89" w:rsidRDefault="00B6107D" w:rsidP="00A73DBC">
            <w:pPr>
              <w:rPr>
                <w:rFonts w:ascii="宋体" w:hAnsi="宋体" w:cs="宋体"/>
                <w:szCs w:val="21"/>
              </w:rPr>
            </w:pPr>
            <w:r>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84"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07"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r>
      <w:tr w:rsidR="00B6107D" w:rsidRPr="007A5B89" w:rsidTr="00B6107D">
        <w:trPr>
          <w:trHeight w:val="737"/>
          <w:jc w:val="center"/>
        </w:trPr>
        <w:tc>
          <w:tcPr>
            <w:tcW w:w="773" w:type="dxa"/>
            <w:tcBorders>
              <w:top w:val="nil"/>
              <w:left w:val="single" w:sz="4" w:space="0" w:color="auto"/>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709"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708" w:type="dxa"/>
            <w:tcBorders>
              <w:top w:val="nil"/>
              <w:left w:val="nil"/>
              <w:bottom w:val="single" w:sz="4" w:space="0" w:color="auto"/>
              <w:right w:val="single" w:sz="4" w:space="0" w:color="auto"/>
            </w:tcBorders>
            <w:vAlign w:val="center"/>
          </w:tcPr>
          <w:p w:rsidR="00B6107D" w:rsidRPr="007A5B89" w:rsidRDefault="00B6107D" w:rsidP="00A73DBC">
            <w:pPr>
              <w:jc w:val="center"/>
              <w:rPr>
                <w:rFonts w:ascii="宋体" w:hAnsi="宋体" w:cs="宋体"/>
                <w:szCs w:val="21"/>
              </w:rPr>
            </w:pPr>
            <w:r>
              <w:rPr>
                <w:rFonts w:ascii="宋体" w:hAnsi="宋体" w:hint="eastAsia"/>
                <w:szCs w:val="21"/>
              </w:rPr>
              <w:t xml:space="preserve"> </w:t>
            </w:r>
          </w:p>
        </w:tc>
        <w:tc>
          <w:tcPr>
            <w:tcW w:w="1410" w:type="dxa"/>
            <w:tcBorders>
              <w:top w:val="nil"/>
              <w:left w:val="nil"/>
              <w:bottom w:val="single" w:sz="4" w:space="0" w:color="auto"/>
              <w:right w:val="single" w:sz="4" w:space="0" w:color="auto"/>
            </w:tcBorders>
            <w:vAlign w:val="center"/>
          </w:tcPr>
          <w:p w:rsidR="00B6107D" w:rsidRPr="007A5B89" w:rsidRDefault="00B6107D" w:rsidP="00A73DBC">
            <w:pPr>
              <w:rPr>
                <w:rFonts w:ascii="宋体" w:hAnsi="宋体" w:cs="宋体"/>
                <w:szCs w:val="21"/>
              </w:rPr>
            </w:pPr>
            <w:r>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84"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c>
          <w:tcPr>
            <w:tcW w:w="1707"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szCs w:val="21"/>
              </w:rPr>
            </w:pPr>
          </w:p>
        </w:tc>
      </w:tr>
      <w:tr w:rsidR="00B6107D" w:rsidRPr="007A5B89" w:rsidTr="00B6107D">
        <w:trPr>
          <w:trHeight w:val="737"/>
          <w:jc w:val="center"/>
        </w:trPr>
        <w:tc>
          <w:tcPr>
            <w:tcW w:w="3600" w:type="dxa"/>
            <w:gridSpan w:val="4"/>
            <w:tcBorders>
              <w:top w:val="single" w:sz="4" w:space="0" w:color="auto"/>
              <w:left w:val="single" w:sz="4" w:space="0" w:color="auto"/>
              <w:bottom w:val="single" w:sz="4" w:space="0" w:color="auto"/>
              <w:right w:val="single" w:sz="4" w:space="0" w:color="000000"/>
            </w:tcBorders>
            <w:vAlign w:val="center"/>
          </w:tcPr>
          <w:p w:rsidR="00B6107D" w:rsidRPr="007A5B89" w:rsidRDefault="00B6107D" w:rsidP="00A73DBC">
            <w:pPr>
              <w:widowControl/>
              <w:jc w:val="center"/>
              <w:rPr>
                <w:rFonts w:ascii="宋体" w:hAnsi="宋体" w:cs="宋体"/>
                <w:kern w:val="0"/>
                <w:szCs w:val="21"/>
              </w:rPr>
            </w:pPr>
            <w:r w:rsidRPr="007A5B89">
              <w:rPr>
                <w:rFonts w:ascii="宋体" w:hAnsi="宋体" w:cs="宋体" w:hint="eastAsia"/>
                <w:kern w:val="0"/>
                <w:szCs w:val="21"/>
              </w:rPr>
              <w:t>合计</w:t>
            </w:r>
          </w:p>
        </w:tc>
        <w:tc>
          <w:tcPr>
            <w:tcW w:w="1620"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cs="宋体"/>
                <w:kern w:val="0"/>
                <w:szCs w:val="21"/>
              </w:rPr>
            </w:pPr>
          </w:p>
        </w:tc>
        <w:tc>
          <w:tcPr>
            <w:tcW w:w="1784"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cs="宋体"/>
                <w:kern w:val="0"/>
                <w:szCs w:val="21"/>
              </w:rPr>
            </w:pPr>
          </w:p>
        </w:tc>
        <w:tc>
          <w:tcPr>
            <w:tcW w:w="1707" w:type="dxa"/>
            <w:tcBorders>
              <w:top w:val="nil"/>
              <w:left w:val="nil"/>
              <w:bottom w:val="single" w:sz="4" w:space="0" w:color="auto"/>
              <w:right w:val="single" w:sz="4" w:space="0" w:color="auto"/>
            </w:tcBorders>
            <w:vAlign w:val="center"/>
          </w:tcPr>
          <w:p w:rsidR="00B6107D" w:rsidRPr="007A5B89" w:rsidRDefault="00B6107D" w:rsidP="00A73DBC">
            <w:pPr>
              <w:widowControl/>
              <w:rPr>
                <w:rFonts w:ascii="宋体" w:hAnsi="宋体" w:cs="宋体"/>
                <w:kern w:val="0"/>
                <w:szCs w:val="21"/>
              </w:rPr>
            </w:pPr>
          </w:p>
        </w:tc>
      </w:tr>
    </w:tbl>
    <w:p w:rsidR="00302242" w:rsidRPr="002C100F" w:rsidRDefault="00B44B79">
      <w:pPr>
        <w:ind w:left="0" w:firstLine="0"/>
        <w:jc w:val="left"/>
        <w:rPr>
          <w:rFonts w:ascii="宋体" w:eastAsia="宋体" w:hAnsiTheme="minorEastAsia"/>
          <w:color w:val="000000"/>
        </w:rPr>
      </w:pPr>
      <w:r w:rsidRPr="002C100F">
        <w:rPr>
          <w:rFonts w:ascii="宋体" w:eastAsia="宋体" w:hAnsiTheme="minorEastAsia" w:hint="eastAsia"/>
          <w:color w:val="000000"/>
        </w:rPr>
        <w:t>注： 上海市机关事务管理局信息中心 2018年度无政府性基金预算财政拨款支出，故本表无数据。</w:t>
      </w:r>
    </w:p>
    <w:p w:rsidR="00302242" w:rsidRPr="002C100F" w:rsidRDefault="00302242">
      <w:pPr>
        <w:ind w:left="0" w:firstLine="0"/>
        <w:jc w:val="left"/>
        <w:rPr>
          <w:sz w:val="30"/>
          <w:szCs w:val="30"/>
        </w:rPr>
      </w:pPr>
    </w:p>
    <w:p w:rsidR="00302242" w:rsidRDefault="00302242">
      <w:pPr>
        <w:ind w:left="0" w:firstLine="0"/>
        <w:jc w:val="left"/>
      </w:pPr>
    </w:p>
    <w:p w:rsidR="00302242" w:rsidRDefault="00302242">
      <w:pPr>
        <w:ind w:left="0" w:firstLine="0"/>
        <w:jc w:val="left"/>
      </w:pPr>
    </w:p>
    <w:p w:rsidR="00302242" w:rsidRDefault="00302242">
      <w:pPr>
        <w:ind w:left="0" w:firstLine="0"/>
        <w:jc w:val="left"/>
      </w:pPr>
    </w:p>
    <w:p w:rsidR="00302242" w:rsidRDefault="00302242">
      <w:pPr>
        <w:ind w:left="0" w:firstLine="0"/>
        <w:jc w:val="left"/>
      </w:pPr>
    </w:p>
    <w:p w:rsidR="00302242" w:rsidRDefault="00302242">
      <w:pPr>
        <w:ind w:left="0" w:firstLine="0"/>
        <w:jc w:val="left"/>
      </w:pPr>
    </w:p>
    <w:p w:rsidR="00302242" w:rsidRDefault="00302242">
      <w:pPr>
        <w:ind w:left="0" w:firstLine="0"/>
        <w:jc w:val="left"/>
      </w:pPr>
    </w:p>
    <w:p w:rsidR="00302242" w:rsidRDefault="00302242">
      <w:pPr>
        <w:ind w:left="0" w:firstLine="0"/>
        <w:jc w:val="left"/>
      </w:pPr>
    </w:p>
    <w:p w:rsidR="00302242" w:rsidRDefault="00B44B79">
      <w:r>
        <w:br w:type="page"/>
      </w:r>
    </w:p>
    <w:p w:rsidR="00302242" w:rsidRDefault="00B44B79">
      <w:pPr>
        <w:ind w:left="0" w:firstLine="0"/>
        <w:jc w:val="center"/>
      </w:pPr>
      <w:r>
        <w:rPr>
          <w:rFonts w:ascii="宋体" w:eastAsia="宋体" w:hAnsiTheme="minorEastAsia" w:hint="eastAsia"/>
          <w:color w:val="000000"/>
        </w:rPr>
        <w:lastRenderedPageBreak/>
        <w:t xml:space="preserve"> 资产负债情况表</w:t>
      </w:r>
    </w:p>
    <w:p w:rsidR="00302242" w:rsidRDefault="00B44B79">
      <w:pPr>
        <w:ind w:left="0" w:firstLine="0"/>
        <w:jc w:val="right"/>
      </w:pPr>
      <w:r>
        <w:rPr>
          <w:rFonts w:ascii="宋体" w:eastAsia="宋体" w:hAnsiTheme="minorEastAsia" w:hint="eastAsia"/>
          <w:color w:val="000000"/>
        </w:rPr>
        <w:t xml:space="preserve"> 单位：万元</w:t>
      </w:r>
    </w:p>
    <w:tbl>
      <w:tblPr>
        <w:tblW w:w="8613" w:type="dxa"/>
        <w:tblLook w:val="04A0"/>
      </w:tblPr>
      <w:tblGrid>
        <w:gridCol w:w="3961"/>
        <w:gridCol w:w="1116"/>
        <w:gridCol w:w="1117"/>
        <w:gridCol w:w="1222"/>
        <w:gridCol w:w="1197"/>
      </w:tblGrid>
      <w:tr w:rsidR="00302242" w:rsidRPr="00AC6FC3" w:rsidTr="002C100F">
        <w:trPr>
          <w:trHeight w:hRule="exact" w:val="515"/>
        </w:trPr>
        <w:tc>
          <w:tcPr>
            <w:tcW w:w="3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数量</w:t>
            </w:r>
          </w:p>
        </w:tc>
        <w:tc>
          <w:tcPr>
            <w:tcW w:w="2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价值</w:t>
            </w:r>
          </w:p>
        </w:tc>
      </w:tr>
      <w:tr w:rsidR="00302242" w:rsidRPr="00AC6FC3" w:rsidTr="002C100F">
        <w:trPr>
          <w:trHeight w:hRule="exact" w:val="566"/>
        </w:trPr>
        <w:tc>
          <w:tcPr>
            <w:tcW w:w="3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年初数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年末数</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年初数</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年末数</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b/>
                <w:color w:val="000000"/>
                <w:szCs w:val="21"/>
              </w:rPr>
              <w:t xml:space="preserve"> 一、资产合计</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C6FC3">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B44B79" w:rsidRPr="00AC6FC3">
              <w:rPr>
                <w:rFonts w:asciiTheme="minorEastAsia" w:hAnsiTheme="minorEastAsia" w:hint="eastAsia"/>
                <w:color w:val="000000"/>
                <w:szCs w:val="21"/>
              </w:rPr>
              <w:t>（一）流动资产</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37B8F" w:rsidP="00426DCD">
            <w:pPr>
              <w:ind w:left="0" w:firstLine="0"/>
              <w:jc w:val="right"/>
              <w:rPr>
                <w:rFonts w:asciiTheme="minorEastAsia" w:hAnsiTheme="minorEastAsia"/>
                <w:szCs w:val="21"/>
              </w:rPr>
            </w:pPr>
            <w:r>
              <w:rPr>
                <w:rFonts w:asciiTheme="minorEastAsia" w:hAnsiTheme="minorEastAsia" w:hint="eastAsia"/>
                <w:szCs w:val="21"/>
              </w:rPr>
              <w:t>157.3</w:t>
            </w:r>
            <w:r w:rsidR="00426DCD">
              <w:rPr>
                <w:rFonts w:asciiTheme="minorEastAsia" w:hAnsiTheme="minorEastAsia" w:hint="eastAsia"/>
                <w:szCs w:val="21"/>
              </w:rPr>
              <w:t>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37B8F" w:rsidP="00337B8F">
            <w:pPr>
              <w:ind w:left="0" w:firstLine="0"/>
              <w:jc w:val="right"/>
              <w:rPr>
                <w:rFonts w:asciiTheme="minorEastAsia" w:hAnsiTheme="minorEastAsia"/>
                <w:szCs w:val="21"/>
              </w:rPr>
            </w:pPr>
            <w:r>
              <w:rPr>
                <w:rFonts w:asciiTheme="minorEastAsia" w:hAnsiTheme="minorEastAsia" w:hint="eastAsia"/>
                <w:szCs w:val="21"/>
              </w:rPr>
              <w:t>170.05</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C6FC3">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B44B79" w:rsidRPr="00AC6FC3">
              <w:rPr>
                <w:rFonts w:asciiTheme="minorEastAsia" w:hAnsiTheme="minorEastAsia" w:hint="eastAsia"/>
                <w:color w:val="000000"/>
                <w:szCs w:val="21"/>
              </w:rPr>
              <w:t>（二）固定资产</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EE1F33" w:rsidP="00EE1F33">
            <w:pPr>
              <w:ind w:left="0" w:firstLine="0"/>
              <w:jc w:val="right"/>
              <w:rPr>
                <w:rFonts w:asciiTheme="minorEastAsia" w:hAnsiTheme="minorEastAsia"/>
                <w:szCs w:val="21"/>
              </w:rPr>
            </w:pPr>
            <w:r>
              <w:rPr>
                <w:rFonts w:asciiTheme="minorEastAsia" w:hAnsiTheme="minorEastAsia" w:hint="eastAsia"/>
                <w:szCs w:val="21"/>
              </w:rPr>
              <w:t>1</w:t>
            </w:r>
            <w:r w:rsidR="00C441F2">
              <w:rPr>
                <w:rFonts w:asciiTheme="minorEastAsia" w:hAnsiTheme="minorEastAsia" w:hint="eastAsia"/>
                <w:szCs w:val="21"/>
              </w:rPr>
              <w:t>,</w:t>
            </w:r>
            <w:r>
              <w:rPr>
                <w:rFonts w:asciiTheme="minorEastAsia" w:hAnsiTheme="minorEastAsia" w:hint="eastAsia"/>
                <w:szCs w:val="21"/>
              </w:rPr>
              <w:t>541.57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EE1F33" w:rsidP="00EE1F33">
            <w:pPr>
              <w:ind w:left="0" w:firstLine="0"/>
              <w:jc w:val="right"/>
              <w:rPr>
                <w:rFonts w:asciiTheme="minorEastAsia" w:hAnsiTheme="minorEastAsia"/>
                <w:szCs w:val="21"/>
              </w:rPr>
            </w:pPr>
            <w:r>
              <w:rPr>
                <w:rFonts w:asciiTheme="minorEastAsia" w:hAnsiTheme="minorEastAsia" w:hint="eastAsia"/>
                <w:szCs w:val="21"/>
              </w:rPr>
              <w:t>1</w:t>
            </w:r>
            <w:r w:rsidR="00C441F2">
              <w:rPr>
                <w:rFonts w:asciiTheme="minorEastAsia" w:hAnsiTheme="minorEastAsia" w:hint="eastAsia"/>
                <w:szCs w:val="21"/>
              </w:rPr>
              <w:t>,</w:t>
            </w:r>
            <w:r>
              <w:rPr>
                <w:rFonts w:asciiTheme="minorEastAsia" w:hAnsiTheme="minorEastAsia" w:hint="eastAsia"/>
                <w:szCs w:val="21"/>
              </w:rPr>
              <w:t>635.26</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其中：1.房屋（平方米）</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2. 通用设备（台/套/辆）</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（1）车辆</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3</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3</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60.51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60.51</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一般公务用车</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3</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3</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60.51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73DBC" w:rsidP="00A73DBC">
            <w:pPr>
              <w:ind w:left="0" w:firstLine="0"/>
              <w:jc w:val="right"/>
              <w:rPr>
                <w:rFonts w:asciiTheme="minorEastAsia" w:hAnsiTheme="minorEastAsia"/>
                <w:szCs w:val="21"/>
              </w:rPr>
            </w:pPr>
            <w:r>
              <w:rPr>
                <w:rFonts w:asciiTheme="minorEastAsia" w:hAnsiTheme="minorEastAsia" w:hint="eastAsia"/>
                <w:szCs w:val="21"/>
              </w:rPr>
              <w:t>60.51</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执法执勤用车</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特种专业技术用车</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其他用车</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716"/>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rsidP="00AC6FC3">
            <w:pPr>
              <w:ind w:left="1680" w:hangingChars="800" w:hanging="1680"/>
              <w:jc w:val="left"/>
              <w:rPr>
                <w:rFonts w:asciiTheme="minorEastAsia" w:hAnsiTheme="minorEastAsia"/>
                <w:szCs w:val="21"/>
              </w:rPr>
            </w:pPr>
            <w:r w:rsidRPr="00AC6FC3">
              <w:rPr>
                <w:rFonts w:asciiTheme="minorEastAsia" w:hAnsiTheme="minorEastAsia" w:hint="eastAsia"/>
                <w:color w:val="000000"/>
                <w:szCs w:val="21"/>
              </w:rPr>
              <w:t xml:space="preserve">         （2）单价50万元以上通用设备（不含车辆）</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E02F97" w:rsidP="00E02F97">
            <w:pPr>
              <w:ind w:left="0" w:firstLine="0"/>
              <w:jc w:val="right"/>
              <w:rPr>
                <w:rFonts w:asciiTheme="minorEastAsia" w:hAnsiTheme="minorEastAsia"/>
                <w:szCs w:val="21"/>
              </w:rPr>
            </w:pPr>
            <w:r>
              <w:rPr>
                <w:rFonts w:asciiTheme="minorEastAsia" w:hAnsiTheme="minorEastAsia" w:hint="eastAsia"/>
                <w:szCs w:val="21"/>
              </w:rPr>
              <w:t>112.14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E02F97" w:rsidP="00E02F97">
            <w:pPr>
              <w:ind w:left="0" w:firstLine="0"/>
              <w:jc w:val="right"/>
              <w:rPr>
                <w:rFonts w:asciiTheme="minorEastAsia" w:hAnsiTheme="minorEastAsia"/>
                <w:szCs w:val="21"/>
              </w:rPr>
            </w:pPr>
            <w:r>
              <w:rPr>
                <w:rFonts w:asciiTheme="minorEastAsia" w:hAnsiTheme="minorEastAsia" w:hint="eastAsia"/>
                <w:szCs w:val="21"/>
              </w:rPr>
              <w:t>112.14</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3. 专用设备（台/套）</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AC6FC3" w:rsidRPr="00AC6FC3">
              <w:rPr>
                <w:rFonts w:asciiTheme="minorEastAsia" w:hAnsiTheme="minorEastAsia" w:hint="eastAsia"/>
                <w:color w:val="000000"/>
                <w:szCs w:val="21"/>
              </w:rPr>
              <w:t xml:space="preserve"> </w:t>
            </w:r>
            <w:r w:rsidRPr="00AC6FC3">
              <w:rPr>
                <w:rFonts w:asciiTheme="minorEastAsia" w:hAnsiTheme="minorEastAsia" w:hint="eastAsia"/>
                <w:color w:val="000000"/>
                <w:szCs w:val="21"/>
              </w:rPr>
              <w:t>单价100万元以上专用设备</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AC6FC3" w:rsidRPr="00AC6FC3">
              <w:rPr>
                <w:rFonts w:asciiTheme="minorEastAsia" w:hAnsiTheme="minorEastAsia" w:hint="eastAsia"/>
                <w:color w:val="000000"/>
                <w:szCs w:val="21"/>
              </w:rPr>
              <w:t xml:space="preserve"> </w:t>
            </w:r>
            <w:r w:rsidRPr="00AC6FC3">
              <w:rPr>
                <w:rFonts w:asciiTheme="minorEastAsia" w:hAnsiTheme="minorEastAsia" w:hint="eastAsia"/>
                <w:color w:val="000000"/>
                <w:szCs w:val="21"/>
              </w:rPr>
              <w:t>4. 其他固定资产</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1F509D" w:rsidP="001F509D">
            <w:pPr>
              <w:ind w:left="0" w:firstLine="0"/>
              <w:jc w:val="right"/>
              <w:rPr>
                <w:rFonts w:asciiTheme="minorEastAsia" w:hAnsiTheme="minorEastAsia"/>
                <w:szCs w:val="21"/>
              </w:rPr>
            </w:pPr>
            <w:r>
              <w:rPr>
                <w:rFonts w:asciiTheme="minorEastAsia" w:hAnsiTheme="minorEastAsia" w:hint="eastAsia"/>
                <w:szCs w:val="21"/>
              </w:rPr>
              <w:t>1</w:t>
            </w:r>
            <w:r w:rsidR="003340DD">
              <w:rPr>
                <w:rFonts w:asciiTheme="minorEastAsia" w:hAnsiTheme="minorEastAsia" w:hint="eastAsia"/>
                <w:szCs w:val="21"/>
              </w:rPr>
              <w:t>,</w:t>
            </w:r>
            <w:r>
              <w:rPr>
                <w:rFonts w:asciiTheme="minorEastAsia" w:hAnsiTheme="minorEastAsia" w:hint="eastAsia"/>
                <w:szCs w:val="21"/>
              </w:rPr>
              <w:t>368.92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1F509D" w:rsidP="001F509D">
            <w:pPr>
              <w:ind w:left="0" w:firstLine="0"/>
              <w:jc w:val="right"/>
              <w:rPr>
                <w:rFonts w:asciiTheme="minorEastAsia" w:hAnsiTheme="minorEastAsia"/>
                <w:szCs w:val="21"/>
              </w:rPr>
            </w:pPr>
            <w:r>
              <w:rPr>
                <w:rFonts w:asciiTheme="minorEastAsia" w:hAnsiTheme="minorEastAsia" w:hint="eastAsia"/>
                <w:szCs w:val="21"/>
              </w:rPr>
              <w:t>1</w:t>
            </w:r>
            <w:r w:rsidR="003340DD">
              <w:rPr>
                <w:rFonts w:asciiTheme="minorEastAsia" w:hAnsiTheme="minorEastAsia" w:hint="eastAsia"/>
                <w:szCs w:val="21"/>
              </w:rPr>
              <w:t>,</w:t>
            </w:r>
            <w:r>
              <w:rPr>
                <w:rFonts w:asciiTheme="minorEastAsia" w:hAnsiTheme="minorEastAsia" w:hint="eastAsia"/>
                <w:szCs w:val="21"/>
              </w:rPr>
              <w:t>462.61</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AC6FC3" w:rsidRPr="00AC6FC3">
              <w:rPr>
                <w:rFonts w:asciiTheme="minorEastAsia" w:hAnsiTheme="minorEastAsia" w:hint="eastAsia"/>
                <w:color w:val="000000"/>
                <w:szCs w:val="21"/>
              </w:rPr>
              <w:t xml:space="preserve"> </w:t>
            </w:r>
            <w:r w:rsidRPr="00AC6FC3">
              <w:rPr>
                <w:rFonts w:asciiTheme="minorEastAsia" w:hAnsiTheme="minorEastAsia" w:hint="eastAsia"/>
                <w:color w:val="000000"/>
                <w:szCs w:val="21"/>
              </w:rPr>
              <w:t>减：累计折旧及减值准备</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C6FC3">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B44B79" w:rsidRPr="00AC6FC3">
              <w:rPr>
                <w:rFonts w:asciiTheme="minorEastAsia" w:hAnsiTheme="minorEastAsia" w:hint="eastAsia"/>
                <w:color w:val="000000"/>
                <w:szCs w:val="21"/>
              </w:rPr>
              <w:t>（三）长期投资</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C6FC3">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B44B79" w:rsidRPr="00AC6FC3">
              <w:rPr>
                <w:rFonts w:asciiTheme="minorEastAsia" w:hAnsiTheme="minorEastAsia" w:hint="eastAsia"/>
                <w:color w:val="000000"/>
                <w:szCs w:val="21"/>
              </w:rPr>
              <w:t>（四）在建工程</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C6FC3">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B44B79" w:rsidRPr="00AC6FC3">
              <w:rPr>
                <w:rFonts w:asciiTheme="minorEastAsia" w:hAnsiTheme="minorEastAsia" w:hint="eastAsia"/>
                <w:color w:val="000000"/>
                <w:szCs w:val="21"/>
              </w:rPr>
              <w:t>（五）无形资产</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EE1F33" w:rsidP="00EE1F33">
            <w:pPr>
              <w:ind w:left="0" w:firstLine="0"/>
              <w:jc w:val="right"/>
              <w:rPr>
                <w:rFonts w:asciiTheme="minorEastAsia" w:hAnsiTheme="minorEastAsia"/>
                <w:szCs w:val="21"/>
              </w:rPr>
            </w:pPr>
            <w:r>
              <w:rPr>
                <w:rFonts w:asciiTheme="minorEastAsia" w:hAnsiTheme="minorEastAsia" w:hint="eastAsia"/>
                <w:szCs w:val="21"/>
              </w:rPr>
              <w:t>0.30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EE1F33" w:rsidP="00EE1F33">
            <w:pPr>
              <w:ind w:left="0" w:firstLine="0"/>
              <w:jc w:val="right"/>
              <w:rPr>
                <w:rFonts w:asciiTheme="minorEastAsia" w:hAnsiTheme="minorEastAsia"/>
                <w:szCs w:val="21"/>
              </w:rPr>
            </w:pPr>
            <w:r>
              <w:rPr>
                <w:rFonts w:asciiTheme="minorEastAsia" w:hAnsiTheme="minorEastAsia" w:hint="eastAsia"/>
                <w:szCs w:val="21"/>
              </w:rPr>
              <w:t>0.30</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减：累计摊销</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AC6FC3">
            <w:pPr>
              <w:ind w:left="0" w:firstLine="0"/>
              <w:jc w:val="left"/>
              <w:rPr>
                <w:rFonts w:asciiTheme="minorEastAsia" w:hAnsiTheme="minorEastAsia"/>
                <w:szCs w:val="21"/>
              </w:rPr>
            </w:pPr>
            <w:r w:rsidRPr="00AC6FC3">
              <w:rPr>
                <w:rFonts w:asciiTheme="minorEastAsia" w:hAnsiTheme="minorEastAsia" w:hint="eastAsia"/>
                <w:color w:val="000000"/>
                <w:szCs w:val="21"/>
              </w:rPr>
              <w:t xml:space="preserve"> </w:t>
            </w:r>
            <w:r w:rsidR="00B44B79" w:rsidRPr="00AC6FC3">
              <w:rPr>
                <w:rFonts w:asciiTheme="minorEastAsia" w:hAnsiTheme="minorEastAsia" w:hint="eastAsia"/>
                <w:color w:val="000000"/>
                <w:szCs w:val="21"/>
              </w:rPr>
              <w:t>（六）其他资产</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302242">
            <w:pPr>
              <w:ind w:left="0" w:firstLine="0"/>
              <w:jc w:val="left"/>
              <w:rPr>
                <w:rFonts w:asciiTheme="minorEastAsia" w:hAnsiTheme="minorEastAsia"/>
                <w:szCs w:val="21"/>
              </w:rPr>
            </w:pP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b/>
                <w:color w:val="000000"/>
                <w:szCs w:val="21"/>
              </w:rPr>
              <w:t xml:space="preserve"> 二、负债合计</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C441F2" w:rsidP="00C441F2">
            <w:pPr>
              <w:ind w:left="0" w:firstLine="0"/>
              <w:jc w:val="right"/>
              <w:rPr>
                <w:rFonts w:asciiTheme="minorEastAsia" w:hAnsiTheme="minorEastAsia"/>
                <w:szCs w:val="21"/>
              </w:rPr>
            </w:pPr>
            <w:r>
              <w:rPr>
                <w:rFonts w:asciiTheme="minorEastAsia" w:hAnsiTheme="minorEastAsia" w:hint="eastAsia"/>
                <w:szCs w:val="21"/>
              </w:rPr>
              <w:t>6.45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C441F2" w:rsidP="00C441F2">
            <w:pPr>
              <w:ind w:left="0" w:firstLine="0"/>
              <w:jc w:val="right"/>
              <w:rPr>
                <w:rFonts w:asciiTheme="minorEastAsia" w:hAnsiTheme="minorEastAsia"/>
                <w:szCs w:val="21"/>
              </w:rPr>
            </w:pPr>
            <w:r>
              <w:rPr>
                <w:rFonts w:asciiTheme="minorEastAsia" w:hAnsiTheme="minorEastAsia" w:hint="eastAsia"/>
                <w:szCs w:val="21"/>
              </w:rPr>
              <w:t>14.13</w:t>
            </w:r>
          </w:p>
        </w:tc>
      </w:tr>
      <w:tr w:rsidR="00302242" w:rsidRPr="00AC6FC3" w:rsidTr="002C100F">
        <w:trPr>
          <w:trHeight w:hRule="exact" w:val="510"/>
        </w:trPr>
        <w:tc>
          <w:tcPr>
            <w:tcW w:w="3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left"/>
              <w:rPr>
                <w:rFonts w:asciiTheme="minorEastAsia" w:hAnsiTheme="minorEastAsia"/>
                <w:szCs w:val="21"/>
              </w:rPr>
            </w:pPr>
            <w:r w:rsidRPr="00AC6FC3">
              <w:rPr>
                <w:rFonts w:asciiTheme="minorEastAsia" w:hAnsiTheme="minorEastAsia" w:hint="eastAsia"/>
                <w:b/>
                <w:color w:val="000000"/>
                <w:szCs w:val="21"/>
              </w:rPr>
              <w:t xml:space="preserve"> 三、净资产合计</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B44B79">
            <w:pPr>
              <w:ind w:left="0" w:firstLine="0"/>
              <w:jc w:val="center"/>
              <w:rPr>
                <w:rFonts w:asciiTheme="minorEastAsia" w:hAnsiTheme="minorEastAsia"/>
                <w:szCs w:val="21"/>
              </w:rPr>
            </w:pPr>
            <w:r w:rsidRPr="00AC6FC3">
              <w:rPr>
                <w:rFonts w:asciiTheme="minorEastAsia" w:hAnsiTheme="minorEastAsia" w:hint="eastAsia"/>
                <w:color w:val="000000"/>
                <w:szCs w:val="21"/>
              </w:rPr>
              <w:t xml:space="preserve"> ——</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C441F2" w:rsidP="00C441F2">
            <w:pPr>
              <w:ind w:left="0" w:firstLine="0"/>
              <w:jc w:val="right"/>
              <w:rPr>
                <w:rFonts w:asciiTheme="minorEastAsia" w:hAnsiTheme="minorEastAsia"/>
                <w:szCs w:val="21"/>
              </w:rPr>
            </w:pPr>
            <w:r>
              <w:rPr>
                <w:rFonts w:asciiTheme="minorEastAsia" w:hAnsiTheme="minorEastAsia" w:hint="eastAsia"/>
                <w:szCs w:val="21"/>
              </w:rPr>
              <w:t>1,692.78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302242" w:rsidRPr="00AC6FC3" w:rsidRDefault="00C441F2" w:rsidP="00C441F2">
            <w:pPr>
              <w:ind w:left="0" w:firstLine="0"/>
              <w:jc w:val="right"/>
              <w:rPr>
                <w:rFonts w:asciiTheme="minorEastAsia" w:hAnsiTheme="minorEastAsia"/>
                <w:szCs w:val="21"/>
              </w:rPr>
            </w:pPr>
            <w:r>
              <w:rPr>
                <w:rFonts w:asciiTheme="minorEastAsia" w:hAnsiTheme="minorEastAsia" w:hint="eastAsia"/>
                <w:szCs w:val="21"/>
              </w:rPr>
              <w:t>1,791.48</w:t>
            </w:r>
          </w:p>
        </w:tc>
      </w:tr>
    </w:tbl>
    <w:p w:rsidR="00302242" w:rsidRDefault="00302242">
      <w:pPr>
        <w:ind w:left="0" w:firstLine="0"/>
        <w:jc w:val="left"/>
      </w:pPr>
    </w:p>
    <w:p w:rsidR="00302242" w:rsidRDefault="00302242" w:rsidP="00DD4FA2">
      <w:pPr>
        <w:ind w:left="0" w:firstLineChars="200" w:firstLine="420"/>
        <w:jc w:val="center"/>
      </w:pPr>
    </w:p>
    <w:p w:rsidR="00876B56" w:rsidRDefault="00B44B79" w:rsidP="00DD4FA2">
      <w:pPr>
        <w:ind w:left="0" w:firstLineChars="200" w:firstLine="600"/>
        <w:jc w:val="center"/>
        <w:rPr>
          <w:rFonts w:ascii="黑体" w:eastAsia="黑体" w:hAnsiTheme="minorEastAsia"/>
          <w:color w:val="000000"/>
          <w:sz w:val="30"/>
        </w:rPr>
      </w:pPr>
      <w:r>
        <w:rPr>
          <w:rFonts w:ascii="黑体" w:eastAsia="黑体" w:hAnsiTheme="minorEastAsia" w:hint="eastAsia"/>
          <w:color w:val="000000"/>
          <w:sz w:val="30"/>
        </w:rPr>
        <w:lastRenderedPageBreak/>
        <w:t xml:space="preserve"> 第三部分 </w:t>
      </w:r>
      <w:r>
        <w:rPr>
          <w:rFonts w:ascii="黑体" w:eastAsia="黑体" w:hAnsiTheme="minorEastAsia" w:hint="eastAsia"/>
          <w:color w:val="000000"/>
          <w:sz w:val="30"/>
        </w:rPr>
        <w:t> </w:t>
      </w:r>
      <w:r>
        <w:rPr>
          <w:rFonts w:ascii="黑体" w:eastAsia="黑体" w:hAnsiTheme="minorEastAsia" w:hint="eastAsia"/>
          <w:color w:val="000000"/>
          <w:sz w:val="30"/>
        </w:rPr>
        <w:t>上海市机关事务管理局信息中心</w:t>
      </w:r>
    </w:p>
    <w:p w:rsidR="00302242" w:rsidRPr="00876B56" w:rsidRDefault="00B44B79" w:rsidP="00876B56">
      <w:pPr>
        <w:ind w:left="0" w:firstLineChars="200" w:firstLine="600"/>
        <w:jc w:val="center"/>
        <w:rPr>
          <w:rFonts w:ascii="黑体" w:eastAsia="黑体" w:hAnsiTheme="minorEastAsia"/>
          <w:color w:val="000000"/>
          <w:sz w:val="30"/>
        </w:rPr>
      </w:pPr>
      <w:r>
        <w:rPr>
          <w:rFonts w:ascii="黑体" w:eastAsia="黑体" w:hAnsiTheme="minorEastAsia" w:hint="eastAsia"/>
          <w:color w:val="000000"/>
          <w:sz w:val="30"/>
        </w:rPr>
        <w:t>2018年度决算情况说明</w:t>
      </w:r>
    </w:p>
    <w:p w:rsidR="00302242" w:rsidRDefault="00302242" w:rsidP="00DD4FA2">
      <w:pPr>
        <w:ind w:left="0" w:firstLineChars="200" w:firstLine="420"/>
        <w:jc w:val="center"/>
      </w:pPr>
    </w:p>
    <w:p w:rsidR="00302242" w:rsidRPr="002C100F" w:rsidRDefault="00B44B79" w:rsidP="00B66D80">
      <w:pPr>
        <w:ind w:left="0" w:firstLineChars="200" w:firstLine="602"/>
        <w:jc w:val="left"/>
        <w:rPr>
          <w:rFonts w:ascii="楷体" w:eastAsia="楷体" w:hAnsi="楷体"/>
        </w:rPr>
      </w:pPr>
      <w:r w:rsidRPr="002C100F">
        <w:rPr>
          <w:rFonts w:ascii="楷体" w:eastAsia="楷体" w:hAnsi="楷体" w:hint="eastAsia"/>
          <w:b/>
          <w:color w:val="000000"/>
          <w:sz w:val="30"/>
        </w:rPr>
        <w:t>一、关于上海市机关事务管理局信息中心 2018 年度收入支出决算总体情况说明</w:t>
      </w:r>
    </w:p>
    <w:p w:rsidR="00302242" w:rsidRPr="00DA5322" w:rsidRDefault="00B44B79" w:rsidP="00DA5322">
      <w:pPr>
        <w:ind w:left="0" w:firstLineChars="200" w:firstLine="600"/>
        <w:jc w:val="left"/>
        <w:rPr>
          <w:rFonts w:ascii="仿宋_GB2312" w:eastAsia="仿宋_GB2312" w:hAnsi="仿宋"/>
          <w:color w:val="000000"/>
          <w:sz w:val="30"/>
        </w:rPr>
      </w:pPr>
      <w:r w:rsidRPr="002C100F">
        <w:rPr>
          <w:rFonts w:ascii="仿宋_GB2312" w:eastAsia="仿宋_GB2312" w:hAnsi="仿宋" w:hint="eastAsia"/>
          <w:color w:val="000000"/>
          <w:sz w:val="30"/>
        </w:rPr>
        <w:t>上海市机关事务管理局信息中心2018年度收入总计为</w:t>
      </w:r>
      <w:r w:rsidR="00A3780F">
        <w:rPr>
          <w:rFonts w:ascii="仿宋_GB2312" w:eastAsia="仿宋_GB2312" w:hAnsi="仿宋" w:hint="eastAsia"/>
          <w:color w:val="000000"/>
          <w:sz w:val="30"/>
        </w:rPr>
        <w:t>2,183.20</w:t>
      </w:r>
      <w:r w:rsidRPr="002C100F">
        <w:rPr>
          <w:rFonts w:ascii="仿宋_GB2312" w:eastAsia="仿宋_GB2312" w:hAnsi="仿宋" w:hint="eastAsia"/>
          <w:color w:val="000000"/>
          <w:sz w:val="30"/>
        </w:rPr>
        <w:t>万元、支出总计为</w:t>
      </w:r>
      <w:r w:rsidR="00A3780F">
        <w:rPr>
          <w:rFonts w:ascii="仿宋_GB2312" w:eastAsia="仿宋_GB2312" w:hAnsi="仿宋" w:hint="eastAsia"/>
          <w:color w:val="000000"/>
          <w:sz w:val="30"/>
        </w:rPr>
        <w:t>2,183.20</w:t>
      </w:r>
      <w:r w:rsidRPr="002C100F">
        <w:rPr>
          <w:rFonts w:ascii="仿宋_GB2312" w:eastAsia="仿宋_GB2312" w:hAnsi="仿宋" w:hint="eastAsia"/>
          <w:color w:val="000000"/>
          <w:sz w:val="30"/>
        </w:rPr>
        <w:t>万元。与2017年度相比，收入、支出总计各增加</w:t>
      </w:r>
      <w:r w:rsidR="00A3780F">
        <w:rPr>
          <w:rFonts w:ascii="仿宋_GB2312" w:eastAsia="仿宋_GB2312" w:hAnsi="仿宋" w:hint="eastAsia"/>
          <w:color w:val="000000"/>
          <w:sz w:val="30"/>
        </w:rPr>
        <w:t>19.20</w:t>
      </w:r>
      <w:r w:rsidRPr="002C100F">
        <w:rPr>
          <w:rFonts w:ascii="仿宋_GB2312" w:eastAsia="仿宋_GB2312" w:hAnsi="仿宋" w:hint="eastAsia"/>
          <w:color w:val="000000"/>
          <w:sz w:val="30"/>
        </w:rPr>
        <w:t>万元。主要原因：</w:t>
      </w:r>
      <w:r w:rsidR="00236574" w:rsidRPr="002C100F">
        <w:rPr>
          <w:rFonts w:ascii="仿宋_GB2312" w:eastAsia="仿宋_GB2312" w:hAnsi="仿宋" w:hint="eastAsia"/>
          <w:color w:val="000000"/>
          <w:sz w:val="30"/>
        </w:rPr>
        <w:t>2018</w:t>
      </w:r>
      <w:r w:rsidR="00A3780F">
        <w:rPr>
          <w:rFonts w:ascii="仿宋_GB2312" w:eastAsia="仿宋_GB2312" w:hAnsi="仿宋" w:hint="eastAsia"/>
          <w:color w:val="000000"/>
          <w:sz w:val="30"/>
        </w:rPr>
        <w:t>年实有</w:t>
      </w:r>
      <w:r w:rsidR="00236574" w:rsidRPr="002C100F">
        <w:rPr>
          <w:rFonts w:ascii="仿宋_GB2312" w:eastAsia="仿宋_GB2312" w:hAnsi="仿宋" w:hint="eastAsia"/>
          <w:color w:val="000000"/>
          <w:sz w:val="30"/>
        </w:rPr>
        <w:t>人数比2017年增加2</w:t>
      </w:r>
      <w:r w:rsidR="005C703A">
        <w:rPr>
          <w:rFonts w:ascii="仿宋_GB2312" w:eastAsia="仿宋_GB2312" w:hAnsi="仿宋" w:hint="eastAsia"/>
          <w:color w:val="000000"/>
          <w:sz w:val="30"/>
        </w:rPr>
        <w:t>人</w:t>
      </w:r>
      <w:r w:rsidR="00DA5322">
        <w:rPr>
          <w:rFonts w:ascii="仿宋_GB2312" w:eastAsia="仿宋_GB2312" w:hAnsi="仿宋" w:hint="eastAsia"/>
          <w:color w:val="000000"/>
          <w:sz w:val="30"/>
        </w:rPr>
        <w:t>，相应人员经费及公用经费支出增加</w:t>
      </w:r>
      <w:r w:rsidR="00BD7668" w:rsidRPr="002C100F">
        <w:rPr>
          <w:rFonts w:ascii="仿宋_GB2312" w:eastAsia="仿宋_GB2312" w:hAnsi="仿宋" w:hint="eastAsia"/>
          <w:color w:val="000000"/>
          <w:sz w:val="30"/>
        </w:rPr>
        <w:t>。</w:t>
      </w:r>
    </w:p>
    <w:p w:rsidR="00302242" w:rsidRPr="006F2DA7" w:rsidRDefault="00B44B79" w:rsidP="00B66D80">
      <w:pPr>
        <w:ind w:left="0" w:firstLineChars="200" w:firstLine="602"/>
        <w:jc w:val="left"/>
        <w:rPr>
          <w:rFonts w:ascii="楷体" w:eastAsia="楷体" w:hAnsi="楷体"/>
          <w:b/>
          <w:color w:val="000000"/>
          <w:sz w:val="30"/>
        </w:rPr>
      </w:pPr>
      <w:r w:rsidRPr="006F2DA7">
        <w:rPr>
          <w:rFonts w:ascii="楷体" w:eastAsia="楷体" w:hAnsi="楷体" w:hint="eastAsia"/>
          <w:b/>
          <w:color w:val="000000"/>
          <w:sz w:val="30"/>
        </w:rPr>
        <w:t xml:space="preserve"> 二、关于上海市机关事务管理局信息中心 2018 年度收入决算情况说明</w:t>
      </w:r>
    </w:p>
    <w:p w:rsidR="00302242" w:rsidRPr="006F2DA7" w:rsidRDefault="00B44B79" w:rsidP="00DD4FA2">
      <w:pPr>
        <w:ind w:left="0" w:firstLineChars="200" w:firstLine="600"/>
        <w:jc w:val="left"/>
        <w:rPr>
          <w:rFonts w:ascii="仿宋_GB2312" w:eastAsia="仿宋_GB2312" w:hAnsi="仿宋"/>
          <w:color w:val="000000"/>
          <w:sz w:val="30"/>
        </w:rPr>
      </w:pPr>
      <w:r w:rsidRPr="006F2DA7">
        <w:rPr>
          <w:rFonts w:ascii="仿宋_GB2312" w:eastAsia="仿宋_GB2312" w:hAnsi="仿宋" w:hint="eastAsia"/>
          <w:color w:val="000000"/>
          <w:sz w:val="30"/>
        </w:rPr>
        <w:t>本年收入合计2,161.23万元，其中：财政拨款收入2,136.26万元，占98.84%；事业收入24.27万元，占1.12%；</w:t>
      </w:r>
      <w:r w:rsidR="00FC40F5" w:rsidRPr="006F2DA7">
        <w:rPr>
          <w:rFonts w:ascii="仿宋_GB2312" w:eastAsia="仿宋_GB2312" w:hAnsi="仿宋" w:hint="eastAsia"/>
          <w:color w:val="000000"/>
          <w:sz w:val="30"/>
        </w:rPr>
        <w:t xml:space="preserve"> 其他</w:t>
      </w:r>
      <w:r w:rsidRPr="006F2DA7">
        <w:rPr>
          <w:rFonts w:ascii="仿宋_GB2312" w:eastAsia="仿宋_GB2312" w:hAnsi="仿宋" w:hint="eastAsia"/>
          <w:color w:val="000000"/>
          <w:sz w:val="30"/>
        </w:rPr>
        <w:t>收入</w:t>
      </w:r>
      <w:r w:rsidR="00FC40F5" w:rsidRPr="006F2DA7">
        <w:rPr>
          <w:rFonts w:ascii="仿宋_GB2312" w:eastAsia="仿宋_GB2312" w:hAnsi="仿宋" w:hint="eastAsia"/>
          <w:color w:val="000000"/>
          <w:sz w:val="30"/>
        </w:rPr>
        <w:t>0.70</w:t>
      </w:r>
      <w:r w:rsidRPr="006F2DA7">
        <w:rPr>
          <w:rFonts w:ascii="仿宋_GB2312" w:eastAsia="仿宋_GB2312" w:hAnsi="仿宋" w:hint="eastAsia"/>
          <w:color w:val="000000"/>
          <w:sz w:val="30"/>
        </w:rPr>
        <w:t>万元，占</w:t>
      </w:r>
      <w:r w:rsidR="00FC40F5" w:rsidRPr="006F2DA7">
        <w:rPr>
          <w:rFonts w:ascii="仿宋_GB2312" w:eastAsia="仿宋_GB2312" w:hAnsi="仿宋" w:hint="eastAsia"/>
          <w:color w:val="000000"/>
          <w:sz w:val="30"/>
        </w:rPr>
        <w:t>0.04</w:t>
      </w:r>
      <w:r w:rsidRPr="006F2DA7">
        <w:rPr>
          <w:rFonts w:ascii="仿宋_GB2312" w:eastAsia="仿宋_GB2312" w:hAnsi="仿宋" w:hint="eastAsia"/>
          <w:color w:val="000000"/>
          <w:sz w:val="30"/>
        </w:rPr>
        <w:t>%。</w:t>
      </w:r>
    </w:p>
    <w:p w:rsidR="00302242" w:rsidRPr="009C49F7" w:rsidRDefault="00B44B79" w:rsidP="00B66D80">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三、关于上海市机关事务管理局信息中心 2018 年度支出决算情况说明</w:t>
      </w:r>
    </w:p>
    <w:p w:rsidR="00302242" w:rsidRPr="00B070DD" w:rsidRDefault="00B44B79" w:rsidP="00DD4FA2">
      <w:pPr>
        <w:ind w:left="0" w:firstLineChars="200" w:firstLine="600"/>
        <w:jc w:val="left"/>
        <w:rPr>
          <w:rFonts w:ascii="仿宋" w:eastAsia="仿宋" w:hAnsi="仿宋"/>
        </w:rPr>
      </w:pPr>
      <w:r w:rsidRPr="009C49F7">
        <w:rPr>
          <w:rFonts w:ascii="仿宋_GB2312" w:eastAsia="仿宋_GB2312" w:hAnsi="仿宋" w:hint="eastAsia"/>
          <w:color w:val="000000"/>
          <w:sz w:val="30"/>
        </w:rPr>
        <w:t>本年支出合计2,156.21万元，其中：基本支出559.38万元，占25.94%；项目支出1,596.83万元，占74.06%。</w:t>
      </w:r>
    </w:p>
    <w:p w:rsidR="00302242" w:rsidRPr="009C49F7" w:rsidRDefault="00B44B79" w:rsidP="00B66D80">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 xml:space="preserve"> 四、关于上海市机关事务管理局信息中心 2018 年度财政拨款收入支出总体情况说明</w:t>
      </w:r>
    </w:p>
    <w:p w:rsidR="00302242" w:rsidRPr="009C49F7" w:rsidRDefault="00B44B79" w:rsidP="0051544A">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上海市机关事务管理局信息中心2018年度财政拨款收支总决算2,158.24万元。与2017年度相比，财政拨款收、支总计各增加19.7万元，增长0.92%。主要原因：</w:t>
      </w:r>
      <w:r w:rsidR="00DA5322" w:rsidRPr="002C100F">
        <w:rPr>
          <w:rFonts w:ascii="仿宋_GB2312" w:eastAsia="仿宋_GB2312" w:hAnsi="仿宋" w:hint="eastAsia"/>
          <w:color w:val="000000"/>
          <w:sz w:val="30"/>
        </w:rPr>
        <w:t>2018</w:t>
      </w:r>
      <w:r w:rsidR="00DA5322">
        <w:rPr>
          <w:rFonts w:ascii="仿宋_GB2312" w:eastAsia="仿宋_GB2312" w:hAnsi="仿宋" w:hint="eastAsia"/>
          <w:color w:val="000000"/>
          <w:sz w:val="30"/>
        </w:rPr>
        <w:t>年实有</w:t>
      </w:r>
      <w:r w:rsidR="00DA5322" w:rsidRPr="002C100F">
        <w:rPr>
          <w:rFonts w:ascii="仿宋_GB2312" w:eastAsia="仿宋_GB2312" w:hAnsi="仿宋" w:hint="eastAsia"/>
          <w:color w:val="000000"/>
          <w:sz w:val="30"/>
        </w:rPr>
        <w:t>人数比</w:t>
      </w:r>
      <w:r w:rsidR="00DA5322" w:rsidRPr="002C100F">
        <w:rPr>
          <w:rFonts w:ascii="仿宋_GB2312" w:eastAsia="仿宋_GB2312" w:hAnsi="仿宋" w:hint="eastAsia"/>
          <w:color w:val="000000"/>
          <w:sz w:val="30"/>
        </w:rPr>
        <w:lastRenderedPageBreak/>
        <w:t>2017年增加2</w:t>
      </w:r>
      <w:r w:rsidR="00DA5322">
        <w:rPr>
          <w:rFonts w:ascii="仿宋_GB2312" w:eastAsia="仿宋_GB2312" w:hAnsi="仿宋" w:hint="eastAsia"/>
          <w:color w:val="000000"/>
          <w:sz w:val="30"/>
        </w:rPr>
        <w:t>人，相应人员经费及公用经费支出增加</w:t>
      </w:r>
      <w:r w:rsidR="00DA5322" w:rsidRPr="002C100F">
        <w:rPr>
          <w:rFonts w:ascii="仿宋_GB2312" w:eastAsia="仿宋_GB2312" w:hAnsi="仿宋" w:hint="eastAsia"/>
          <w:color w:val="000000"/>
          <w:sz w:val="30"/>
        </w:rPr>
        <w:t>。</w:t>
      </w:r>
    </w:p>
    <w:p w:rsidR="00302242" w:rsidRPr="009C49F7" w:rsidRDefault="00B44B79" w:rsidP="00B66D80">
      <w:pPr>
        <w:ind w:left="0" w:firstLineChars="200" w:firstLine="602"/>
        <w:jc w:val="left"/>
        <w:rPr>
          <w:rFonts w:ascii="楷体" w:eastAsia="楷体" w:hAnsi="楷体"/>
          <w:b/>
          <w:color w:val="000000"/>
          <w:sz w:val="30"/>
        </w:rPr>
      </w:pPr>
      <w:r>
        <w:rPr>
          <w:rFonts w:ascii="楷体_GB2312" w:eastAsia="楷体_GB2312" w:hAnsiTheme="minorEastAsia" w:hint="eastAsia"/>
          <w:b/>
          <w:color w:val="000000"/>
          <w:sz w:val="30"/>
        </w:rPr>
        <w:t xml:space="preserve"> </w:t>
      </w:r>
      <w:r w:rsidRPr="009C49F7">
        <w:rPr>
          <w:rFonts w:ascii="楷体" w:eastAsia="楷体" w:hAnsi="楷体" w:hint="eastAsia"/>
          <w:b/>
          <w:color w:val="000000"/>
          <w:sz w:val="30"/>
        </w:rPr>
        <w:t>五、关于上海市机关事务管理局信息中心 2018 年度一般公共预算财政拨款支出决算情况说明</w:t>
      </w:r>
    </w:p>
    <w:p w:rsidR="009C49F7" w:rsidRPr="003C7BF5" w:rsidRDefault="00B44B79" w:rsidP="003C7BF5">
      <w:pPr>
        <w:ind w:left="0" w:firstLineChars="200" w:firstLine="602"/>
        <w:jc w:val="left"/>
        <w:rPr>
          <w:rFonts w:ascii="楷体" w:eastAsia="楷体" w:hAnsi="楷体"/>
          <w:b/>
          <w:color w:val="000000"/>
          <w:sz w:val="30"/>
        </w:rPr>
      </w:pPr>
      <w:r w:rsidRPr="003C7BF5">
        <w:rPr>
          <w:rFonts w:ascii="楷体" w:eastAsia="楷体" w:hAnsi="楷体" w:hint="eastAsia"/>
          <w:b/>
          <w:color w:val="000000"/>
          <w:sz w:val="30"/>
        </w:rPr>
        <w:t>（一）一般公共预算财政拨款支出决算总体情况</w:t>
      </w:r>
    </w:p>
    <w:p w:rsidR="003C7BF5" w:rsidRDefault="00B44B79" w:rsidP="003C7BF5">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上海市机关事务管理局信息中心2018年度一般公共预算财政拨款支出2,136.26万元，占本年支出合计的</w:t>
      </w:r>
      <w:r w:rsidR="003C7BF5">
        <w:rPr>
          <w:rFonts w:ascii="仿宋_GB2312" w:eastAsia="仿宋_GB2312" w:hAnsi="仿宋" w:hint="eastAsia"/>
          <w:color w:val="000000"/>
          <w:sz w:val="30"/>
        </w:rPr>
        <w:t>99.07</w:t>
      </w:r>
      <w:r w:rsidRPr="009C49F7">
        <w:rPr>
          <w:rFonts w:ascii="仿宋_GB2312" w:eastAsia="仿宋_GB2312" w:hAnsi="仿宋" w:hint="eastAsia"/>
          <w:color w:val="000000"/>
          <w:sz w:val="30"/>
        </w:rPr>
        <w:t>%。与2017年度相比，一般公共预算财政拨款支出增加19.7万元，增长0.93%</w:t>
      </w:r>
      <w:r w:rsidR="00CF1852" w:rsidRPr="009C49F7">
        <w:rPr>
          <w:rFonts w:ascii="仿宋_GB2312" w:eastAsia="仿宋_GB2312" w:hAnsi="仿宋" w:hint="eastAsia"/>
          <w:color w:val="000000"/>
          <w:sz w:val="30"/>
        </w:rPr>
        <w:t>。主要原因：</w:t>
      </w:r>
      <w:r w:rsidR="003C7BF5" w:rsidRPr="002C100F">
        <w:rPr>
          <w:rFonts w:ascii="仿宋_GB2312" w:eastAsia="仿宋_GB2312" w:hAnsi="仿宋" w:hint="eastAsia"/>
          <w:color w:val="000000"/>
          <w:sz w:val="30"/>
        </w:rPr>
        <w:t>2018</w:t>
      </w:r>
      <w:r w:rsidR="003C7BF5">
        <w:rPr>
          <w:rFonts w:ascii="仿宋_GB2312" w:eastAsia="仿宋_GB2312" w:hAnsi="仿宋" w:hint="eastAsia"/>
          <w:color w:val="000000"/>
          <w:sz w:val="30"/>
        </w:rPr>
        <w:t>年实有</w:t>
      </w:r>
      <w:r w:rsidR="003C7BF5" w:rsidRPr="002C100F">
        <w:rPr>
          <w:rFonts w:ascii="仿宋_GB2312" w:eastAsia="仿宋_GB2312" w:hAnsi="仿宋" w:hint="eastAsia"/>
          <w:color w:val="000000"/>
          <w:sz w:val="30"/>
        </w:rPr>
        <w:t>人数比2017年增加2</w:t>
      </w:r>
      <w:r w:rsidR="003C7BF5">
        <w:rPr>
          <w:rFonts w:ascii="仿宋_GB2312" w:eastAsia="仿宋_GB2312" w:hAnsi="仿宋" w:hint="eastAsia"/>
          <w:color w:val="000000"/>
          <w:sz w:val="30"/>
        </w:rPr>
        <w:t>人，相应人员经费及公用经费支出增加</w:t>
      </w:r>
      <w:r w:rsidR="003C7BF5" w:rsidRPr="002C100F">
        <w:rPr>
          <w:rFonts w:ascii="仿宋_GB2312" w:eastAsia="仿宋_GB2312" w:hAnsi="仿宋" w:hint="eastAsia"/>
          <w:color w:val="000000"/>
          <w:sz w:val="30"/>
        </w:rPr>
        <w:t>。</w:t>
      </w:r>
    </w:p>
    <w:p w:rsidR="00302242" w:rsidRPr="003C7BF5" w:rsidRDefault="00B44B79" w:rsidP="003C7BF5">
      <w:pPr>
        <w:ind w:left="0" w:firstLineChars="200" w:firstLine="602"/>
        <w:jc w:val="left"/>
        <w:rPr>
          <w:rFonts w:ascii="仿宋_GB2312" w:eastAsia="仿宋_GB2312" w:hAnsi="仿宋"/>
          <w:color w:val="000000"/>
          <w:sz w:val="30"/>
        </w:rPr>
      </w:pPr>
      <w:r w:rsidRPr="009C49F7">
        <w:rPr>
          <w:rFonts w:ascii="楷体" w:eastAsia="楷体" w:hAnsi="楷体" w:hint="eastAsia"/>
          <w:b/>
          <w:color w:val="000000"/>
          <w:sz w:val="30"/>
        </w:rPr>
        <w:t>（二）一般公共预算财政拨款支出决算结构情况</w:t>
      </w:r>
    </w:p>
    <w:p w:rsidR="00A71AA4" w:rsidRPr="009C49F7" w:rsidRDefault="00B44B79" w:rsidP="00A71AA4">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上海市机关事务管理局信息中心2018 年度一般公共预算财政拨款支出2,136.26元，主要用于以下方面：</w:t>
      </w:r>
      <w:r w:rsidR="00A71AA4" w:rsidRPr="009C49F7">
        <w:rPr>
          <w:rFonts w:ascii="仿宋_GB2312" w:eastAsia="仿宋_GB2312" w:hAnsi="仿宋" w:hint="eastAsia"/>
          <w:color w:val="000000"/>
          <w:sz w:val="30"/>
        </w:rPr>
        <w:t>一般公共服务支出（类）2,023.3</w:t>
      </w:r>
      <w:r w:rsidR="001D50EA" w:rsidRPr="009C49F7">
        <w:rPr>
          <w:rFonts w:ascii="仿宋_GB2312" w:eastAsia="仿宋_GB2312" w:hAnsi="仿宋" w:hint="eastAsia"/>
          <w:color w:val="000000"/>
          <w:sz w:val="30"/>
        </w:rPr>
        <w:t>4</w:t>
      </w:r>
      <w:r w:rsidR="00A71AA4" w:rsidRPr="009C49F7">
        <w:rPr>
          <w:rFonts w:ascii="仿宋_GB2312" w:eastAsia="仿宋_GB2312" w:hAnsi="仿宋" w:hint="eastAsia"/>
          <w:color w:val="000000"/>
          <w:sz w:val="30"/>
        </w:rPr>
        <w:t>万元，占94.71%；社会保障和就业支出（类）71.13万元，占3.33%；医疗卫生与计划生育支出（类）24.06万元，占1.13%；住房保障支出（类）17.73万元，占0.83%。</w:t>
      </w:r>
      <w:r w:rsidRPr="009C49F7">
        <w:rPr>
          <w:rFonts w:ascii="仿宋_GB2312" w:eastAsia="仿宋_GB2312" w:hAnsi="仿宋" w:hint="eastAsia"/>
          <w:color w:val="000000"/>
          <w:sz w:val="30"/>
        </w:rPr>
        <w:t xml:space="preserve"> </w:t>
      </w:r>
    </w:p>
    <w:p w:rsidR="00302242" w:rsidRPr="009C49F7" w:rsidRDefault="00B44B79" w:rsidP="00A71AA4">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（三）一般公共预算财政拨款支出决算具体情况</w:t>
      </w:r>
    </w:p>
    <w:p w:rsidR="00302242" w:rsidRPr="009C49F7" w:rsidRDefault="00B44B79" w:rsidP="00DD4FA2">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上海市机关事务管理局信息中心 2018 年度一般公共预算财政拨款支出年初预算为</w:t>
      </w:r>
      <w:r w:rsidR="007945C2" w:rsidRPr="009C49F7">
        <w:rPr>
          <w:rFonts w:ascii="仿宋_GB2312" w:eastAsia="仿宋_GB2312" w:hAnsi="仿宋" w:hint="eastAsia"/>
          <w:color w:val="000000"/>
          <w:sz w:val="30"/>
        </w:rPr>
        <w:t>2,2</w:t>
      </w:r>
      <w:r w:rsidR="0059235F" w:rsidRPr="009C49F7">
        <w:rPr>
          <w:rFonts w:ascii="仿宋_GB2312" w:eastAsia="仿宋_GB2312" w:hAnsi="仿宋" w:hint="eastAsia"/>
          <w:color w:val="000000"/>
          <w:sz w:val="30"/>
        </w:rPr>
        <w:t>05</w:t>
      </w:r>
      <w:r w:rsidR="007945C2" w:rsidRPr="009C49F7">
        <w:rPr>
          <w:rFonts w:ascii="仿宋_GB2312" w:eastAsia="仿宋_GB2312" w:hAnsi="仿宋" w:hint="eastAsia"/>
          <w:color w:val="000000"/>
          <w:sz w:val="30"/>
        </w:rPr>
        <w:t>.</w:t>
      </w:r>
      <w:r w:rsidR="0059235F" w:rsidRPr="009C49F7">
        <w:rPr>
          <w:rFonts w:ascii="仿宋_GB2312" w:eastAsia="仿宋_GB2312" w:hAnsi="仿宋" w:hint="eastAsia"/>
          <w:color w:val="000000"/>
          <w:sz w:val="30"/>
        </w:rPr>
        <w:t>34</w:t>
      </w:r>
      <w:r w:rsidRPr="009C49F7">
        <w:rPr>
          <w:rFonts w:ascii="仿宋_GB2312" w:eastAsia="仿宋_GB2312" w:hAnsi="仿宋" w:hint="eastAsia"/>
          <w:color w:val="000000"/>
          <w:sz w:val="30"/>
        </w:rPr>
        <w:t>万元，支出决算为</w:t>
      </w:r>
      <w:r w:rsidR="0059235F" w:rsidRPr="009C49F7">
        <w:rPr>
          <w:rFonts w:ascii="仿宋_GB2312" w:eastAsia="仿宋_GB2312" w:hAnsi="仿宋" w:hint="eastAsia"/>
          <w:color w:val="000000"/>
          <w:sz w:val="30"/>
        </w:rPr>
        <w:t>2</w:t>
      </w:r>
      <w:r w:rsidR="00A77F75">
        <w:rPr>
          <w:rFonts w:ascii="仿宋_GB2312" w:eastAsia="仿宋_GB2312" w:hAnsi="仿宋" w:hint="eastAsia"/>
          <w:color w:val="000000"/>
          <w:sz w:val="30"/>
        </w:rPr>
        <w:t>,</w:t>
      </w:r>
      <w:r w:rsidR="0007197A">
        <w:rPr>
          <w:rFonts w:ascii="仿宋_GB2312" w:eastAsia="仿宋_GB2312" w:hAnsi="仿宋" w:hint="eastAsia"/>
          <w:color w:val="000000"/>
          <w:sz w:val="30"/>
        </w:rPr>
        <w:t>136.2</w:t>
      </w:r>
      <w:r w:rsidR="00A77F75">
        <w:rPr>
          <w:rFonts w:ascii="仿宋_GB2312" w:eastAsia="仿宋_GB2312" w:hAnsi="仿宋" w:hint="eastAsia"/>
          <w:color w:val="000000"/>
          <w:sz w:val="30"/>
        </w:rPr>
        <w:t>0</w:t>
      </w:r>
      <w:r w:rsidRPr="009C49F7">
        <w:rPr>
          <w:rFonts w:ascii="仿宋_GB2312" w:eastAsia="仿宋_GB2312" w:hAnsi="仿宋" w:hint="eastAsia"/>
          <w:color w:val="000000"/>
          <w:sz w:val="30"/>
        </w:rPr>
        <w:t>万元，完成年初预算的</w:t>
      </w:r>
      <w:r w:rsidR="0059235F" w:rsidRPr="009C49F7">
        <w:rPr>
          <w:rFonts w:ascii="仿宋_GB2312" w:eastAsia="仿宋_GB2312" w:hAnsi="仿宋" w:hint="eastAsia"/>
          <w:color w:val="000000"/>
          <w:sz w:val="30"/>
        </w:rPr>
        <w:t>96.87</w:t>
      </w:r>
      <w:r w:rsidRPr="009C49F7">
        <w:rPr>
          <w:rFonts w:ascii="仿宋_GB2312" w:eastAsia="仿宋_GB2312" w:hAnsi="仿宋" w:hint="eastAsia"/>
          <w:color w:val="000000"/>
          <w:sz w:val="30"/>
        </w:rPr>
        <w:t>%。决算数小于预算数的主要原因：</w:t>
      </w:r>
      <w:r w:rsidR="00C546ED">
        <w:rPr>
          <w:rFonts w:ascii="仿宋_GB2312" w:eastAsia="仿宋_GB2312" w:hAnsi="仿宋" w:hint="eastAsia"/>
          <w:color w:val="000000"/>
          <w:sz w:val="30"/>
        </w:rPr>
        <w:t>个别政府采购项目实际招投标中标价格比预算低</w:t>
      </w:r>
      <w:r w:rsidR="00E01AA4">
        <w:rPr>
          <w:rFonts w:ascii="仿宋_GB2312" w:eastAsia="仿宋_GB2312" w:hAnsi="仿宋" w:hint="eastAsia"/>
          <w:color w:val="000000"/>
          <w:sz w:val="30"/>
        </w:rPr>
        <w:t>等原因</w:t>
      </w:r>
      <w:r w:rsidRPr="009C49F7">
        <w:rPr>
          <w:rFonts w:ascii="仿宋_GB2312" w:eastAsia="仿宋_GB2312" w:hAnsi="仿宋" w:hint="eastAsia"/>
          <w:color w:val="000000"/>
          <w:sz w:val="30"/>
        </w:rPr>
        <w:t>。其中：</w:t>
      </w:r>
    </w:p>
    <w:p w:rsidR="00292B8D" w:rsidRPr="009C49F7" w:rsidRDefault="00292B8D" w:rsidP="00292B8D">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lastRenderedPageBreak/>
        <w:t>1、一般公共服务支出（类）政府办公厅（室）及相关机构事务（款）事业运行（项）。主要用于：人员和公用经费等支出。年初预算为</w:t>
      </w:r>
      <w:r w:rsidR="008B62BD" w:rsidRPr="009C49F7">
        <w:rPr>
          <w:rFonts w:ascii="仿宋_GB2312" w:eastAsia="仿宋_GB2312" w:hAnsi="仿宋" w:hint="eastAsia"/>
          <w:color w:val="000000"/>
          <w:sz w:val="30"/>
        </w:rPr>
        <w:t>41</w:t>
      </w:r>
      <w:r w:rsidR="00F47EA5" w:rsidRPr="009C49F7">
        <w:rPr>
          <w:rFonts w:ascii="仿宋_GB2312" w:eastAsia="仿宋_GB2312" w:hAnsi="仿宋" w:hint="eastAsia"/>
          <w:color w:val="000000"/>
          <w:sz w:val="30"/>
        </w:rPr>
        <w:t>6</w:t>
      </w:r>
      <w:r w:rsidR="008B62BD" w:rsidRPr="009C49F7">
        <w:rPr>
          <w:rFonts w:ascii="仿宋_GB2312" w:eastAsia="仿宋_GB2312" w:hAnsi="仿宋" w:hint="eastAsia"/>
          <w:color w:val="000000"/>
          <w:sz w:val="30"/>
        </w:rPr>
        <w:t>.</w:t>
      </w:r>
      <w:r w:rsidR="00F47EA5" w:rsidRPr="009C49F7">
        <w:rPr>
          <w:rFonts w:ascii="仿宋_GB2312" w:eastAsia="仿宋_GB2312" w:hAnsi="仿宋" w:hint="eastAsia"/>
          <w:color w:val="000000"/>
          <w:sz w:val="30"/>
        </w:rPr>
        <w:t>42</w:t>
      </w:r>
      <w:r w:rsidRPr="009C49F7">
        <w:rPr>
          <w:rFonts w:ascii="仿宋_GB2312" w:eastAsia="仿宋_GB2312" w:hAnsi="仿宋" w:hint="eastAsia"/>
          <w:color w:val="000000"/>
          <w:sz w:val="30"/>
        </w:rPr>
        <w:t>万元，支出决算为</w:t>
      </w:r>
      <w:r w:rsidR="00DF28B1" w:rsidRPr="009C49F7">
        <w:rPr>
          <w:rFonts w:ascii="仿宋_GB2312" w:eastAsia="仿宋_GB2312" w:hAnsi="仿宋" w:hint="eastAsia"/>
          <w:color w:val="000000"/>
          <w:sz w:val="30"/>
        </w:rPr>
        <w:t>4</w:t>
      </w:r>
      <w:r w:rsidR="00CA4B4D" w:rsidRPr="009C49F7">
        <w:rPr>
          <w:rFonts w:ascii="仿宋_GB2312" w:eastAsia="仿宋_GB2312" w:hAnsi="仿宋" w:hint="eastAsia"/>
          <w:color w:val="000000"/>
          <w:sz w:val="30"/>
        </w:rPr>
        <w:t>32.0</w:t>
      </w:r>
      <w:r w:rsidR="00837E67" w:rsidRPr="009C49F7">
        <w:rPr>
          <w:rFonts w:ascii="仿宋_GB2312" w:eastAsia="仿宋_GB2312" w:hAnsi="仿宋" w:hint="eastAsia"/>
          <w:color w:val="000000"/>
          <w:sz w:val="30"/>
        </w:rPr>
        <w:t>9</w:t>
      </w:r>
      <w:r w:rsidRPr="009C49F7">
        <w:rPr>
          <w:rFonts w:ascii="仿宋_GB2312" w:eastAsia="仿宋_GB2312" w:hAnsi="仿宋" w:hint="eastAsia"/>
          <w:color w:val="000000"/>
          <w:sz w:val="30"/>
        </w:rPr>
        <w:t>万元。决算数大于预算数的主要原因：</w:t>
      </w:r>
      <w:r w:rsidR="00E01AA4" w:rsidRPr="002C100F">
        <w:rPr>
          <w:rFonts w:ascii="仿宋_GB2312" w:eastAsia="仿宋_GB2312" w:hAnsi="仿宋" w:hint="eastAsia"/>
          <w:color w:val="000000"/>
          <w:sz w:val="30"/>
        </w:rPr>
        <w:t>2018</w:t>
      </w:r>
      <w:r w:rsidR="00E01AA4">
        <w:rPr>
          <w:rFonts w:ascii="仿宋_GB2312" w:eastAsia="仿宋_GB2312" w:hAnsi="仿宋" w:hint="eastAsia"/>
          <w:color w:val="000000"/>
          <w:sz w:val="30"/>
        </w:rPr>
        <w:t>年实有</w:t>
      </w:r>
      <w:r w:rsidR="00E01AA4" w:rsidRPr="002C100F">
        <w:rPr>
          <w:rFonts w:ascii="仿宋_GB2312" w:eastAsia="仿宋_GB2312" w:hAnsi="仿宋" w:hint="eastAsia"/>
          <w:color w:val="000000"/>
          <w:sz w:val="30"/>
        </w:rPr>
        <w:t>人数比2017年增加2</w:t>
      </w:r>
      <w:r w:rsidR="00E01AA4">
        <w:rPr>
          <w:rFonts w:ascii="仿宋_GB2312" w:eastAsia="仿宋_GB2312" w:hAnsi="仿宋" w:hint="eastAsia"/>
          <w:color w:val="000000"/>
          <w:sz w:val="30"/>
        </w:rPr>
        <w:t>人，相应人员经费及公用经费支出增加</w:t>
      </w:r>
      <w:r w:rsidR="00E01AA4" w:rsidRPr="002C100F">
        <w:rPr>
          <w:rFonts w:ascii="仿宋_GB2312" w:eastAsia="仿宋_GB2312" w:hAnsi="仿宋" w:hint="eastAsia"/>
          <w:color w:val="000000"/>
          <w:sz w:val="30"/>
        </w:rPr>
        <w:t>。</w:t>
      </w:r>
    </w:p>
    <w:p w:rsidR="00292B8D" w:rsidRPr="009C49F7" w:rsidRDefault="00292B8D" w:rsidP="00292B8D">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2、一般公共服务支出（类）政府办公厅（室）及相关机构事务（款）其他政府办公厅（室）及相关机构事务支出（项）。主要用于：市级机关集中办公点信息系统运维及改造等项目支出。年初预算为1,</w:t>
      </w:r>
      <w:r w:rsidR="00AD0BE0" w:rsidRPr="009C49F7">
        <w:rPr>
          <w:rFonts w:ascii="仿宋_GB2312" w:eastAsia="仿宋_GB2312" w:hAnsi="仿宋" w:hint="eastAsia"/>
          <w:color w:val="000000"/>
          <w:sz w:val="30"/>
        </w:rPr>
        <w:t>6</w:t>
      </w:r>
      <w:r w:rsidR="00CA4B4D" w:rsidRPr="009C49F7">
        <w:rPr>
          <w:rFonts w:ascii="仿宋_GB2312" w:eastAsia="仿宋_GB2312" w:hAnsi="仿宋" w:hint="eastAsia"/>
          <w:color w:val="000000"/>
          <w:sz w:val="30"/>
        </w:rPr>
        <w:t>76</w:t>
      </w:r>
      <w:r w:rsidRPr="009C49F7">
        <w:rPr>
          <w:rFonts w:ascii="仿宋_GB2312" w:eastAsia="仿宋_GB2312" w:hAnsi="仿宋" w:hint="eastAsia"/>
          <w:color w:val="000000"/>
          <w:sz w:val="30"/>
        </w:rPr>
        <w:t>.</w:t>
      </w:r>
      <w:r w:rsidR="00CA4B4D" w:rsidRPr="009C49F7">
        <w:rPr>
          <w:rFonts w:ascii="仿宋_GB2312" w:eastAsia="仿宋_GB2312" w:hAnsi="仿宋" w:hint="eastAsia"/>
          <w:color w:val="000000"/>
          <w:sz w:val="30"/>
        </w:rPr>
        <w:t>01</w:t>
      </w:r>
      <w:r w:rsidRPr="009C49F7">
        <w:rPr>
          <w:rFonts w:ascii="仿宋_GB2312" w:eastAsia="仿宋_GB2312" w:hAnsi="仿宋" w:hint="eastAsia"/>
          <w:color w:val="000000"/>
          <w:sz w:val="30"/>
        </w:rPr>
        <w:t>万元，支出决算为1,</w:t>
      </w:r>
      <w:r w:rsidR="00AD0BE0" w:rsidRPr="009C49F7">
        <w:rPr>
          <w:rFonts w:ascii="仿宋_GB2312" w:eastAsia="仿宋_GB2312" w:hAnsi="仿宋" w:hint="eastAsia"/>
          <w:color w:val="000000"/>
          <w:sz w:val="30"/>
        </w:rPr>
        <w:t>59</w:t>
      </w:r>
      <w:r w:rsidR="00CA4B4D" w:rsidRPr="009C49F7">
        <w:rPr>
          <w:rFonts w:ascii="仿宋_GB2312" w:eastAsia="仿宋_GB2312" w:hAnsi="仿宋" w:hint="eastAsia"/>
          <w:color w:val="000000"/>
          <w:sz w:val="30"/>
        </w:rPr>
        <w:t>1</w:t>
      </w:r>
      <w:r w:rsidRPr="009C49F7">
        <w:rPr>
          <w:rFonts w:ascii="仿宋_GB2312" w:eastAsia="仿宋_GB2312" w:hAnsi="仿宋" w:hint="eastAsia"/>
          <w:color w:val="000000"/>
          <w:sz w:val="30"/>
        </w:rPr>
        <w:t>.</w:t>
      </w:r>
      <w:r w:rsidR="00CA4B4D" w:rsidRPr="009C49F7">
        <w:rPr>
          <w:rFonts w:ascii="仿宋_GB2312" w:eastAsia="仿宋_GB2312" w:hAnsi="仿宋" w:hint="eastAsia"/>
          <w:color w:val="000000"/>
          <w:sz w:val="30"/>
        </w:rPr>
        <w:t>26</w:t>
      </w:r>
      <w:r w:rsidRPr="009C49F7">
        <w:rPr>
          <w:rFonts w:ascii="仿宋_GB2312" w:eastAsia="仿宋_GB2312" w:hAnsi="仿宋" w:hint="eastAsia"/>
          <w:color w:val="000000"/>
          <w:sz w:val="30"/>
        </w:rPr>
        <w:t>万元。决算数小于预算数的主要原因：项目采购中标金额低于预算金额。</w:t>
      </w:r>
    </w:p>
    <w:p w:rsidR="00292B8D" w:rsidRPr="009C49F7" w:rsidRDefault="00292B8D" w:rsidP="00292B8D">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3、社会保障和就业支出（类）行政事业单位离退休（款）机关事业单位基本养老保险缴费支出（项）。主要用于：单位缴纳在职人员养老保险金。年初预算为</w:t>
      </w:r>
      <w:r w:rsidR="008B62BD" w:rsidRPr="009C49F7">
        <w:rPr>
          <w:rFonts w:ascii="仿宋_GB2312" w:eastAsia="仿宋_GB2312" w:hAnsi="仿宋" w:hint="eastAsia"/>
          <w:color w:val="000000"/>
          <w:sz w:val="30"/>
        </w:rPr>
        <w:t>50.66</w:t>
      </w:r>
      <w:r w:rsidRPr="009C49F7">
        <w:rPr>
          <w:rFonts w:ascii="仿宋_GB2312" w:eastAsia="仿宋_GB2312" w:hAnsi="仿宋" w:hint="eastAsia"/>
          <w:color w:val="000000"/>
          <w:sz w:val="30"/>
        </w:rPr>
        <w:t>万元，支出决算为</w:t>
      </w:r>
      <w:r w:rsidR="00DF28B1" w:rsidRPr="009C49F7">
        <w:rPr>
          <w:rFonts w:ascii="仿宋_GB2312" w:eastAsia="仿宋_GB2312" w:hAnsi="仿宋" w:hint="eastAsia"/>
          <w:color w:val="000000"/>
          <w:sz w:val="30"/>
        </w:rPr>
        <w:t>50.66</w:t>
      </w:r>
      <w:r w:rsidR="00E01AA4">
        <w:rPr>
          <w:rFonts w:ascii="仿宋_GB2312" w:eastAsia="仿宋_GB2312" w:hAnsi="仿宋" w:hint="eastAsia"/>
          <w:color w:val="000000"/>
          <w:sz w:val="30"/>
        </w:rPr>
        <w:t>万元</w:t>
      </w:r>
      <w:r w:rsidRPr="009C49F7">
        <w:rPr>
          <w:rFonts w:ascii="仿宋_GB2312" w:eastAsia="仿宋_GB2312" w:hAnsi="仿宋" w:hint="eastAsia"/>
          <w:color w:val="000000"/>
          <w:sz w:val="30"/>
        </w:rPr>
        <w:t>。</w:t>
      </w:r>
    </w:p>
    <w:p w:rsidR="00292B8D" w:rsidRPr="009C49F7" w:rsidRDefault="00292B8D" w:rsidP="00292B8D">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4、社会保障和就业支出（类）行政事业单位离退休（款）机关事业单位职业年金缴费支出（项）。主要用于：缴纳在职人员职业年金。年初预算为</w:t>
      </w:r>
      <w:r w:rsidR="00786051" w:rsidRPr="009C49F7">
        <w:rPr>
          <w:rFonts w:ascii="仿宋_GB2312" w:eastAsia="仿宋_GB2312" w:hAnsi="仿宋" w:hint="eastAsia"/>
          <w:color w:val="000000"/>
          <w:sz w:val="30"/>
        </w:rPr>
        <w:t>20.26</w:t>
      </w:r>
      <w:r w:rsidRPr="009C49F7">
        <w:rPr>
          <w:rFonts w:ascii="仿宋_GB2312" w:eastAsia="仿宋_GB2312" w:hAnsi="仿宋" w:hint="eastAsia"/>
          <w:color w:val="000000"/>
          <w:sz w:val="30"/>
        </w:rPr>
        <w:t>万元，支出决算为</w:t>
      </w:r>
      <w:r w:rsidR="00B55A1D" w:rsidRPr="009C49F7">
        <w:rPr>
          <w:rFonts w:ascii="仿宋_GB2312" w:eastAsia="仿宋_GB2312" w:hAnsi="仿宋" w:hint="eastAsia"/>
          <w:color w:val="000000"/>
          <w:sz w:val="30"/>
        </w:rPr>
        <w:t>20.26</w:t>
      </w:r>
      <w:r w:rsidR="00E01AA4">
        <w:rPr>
          <w:rFonts w:ascii="仿宋_GB2312" w:eastAsia="仿宋_GB2312" w:hAnsi="仿宋" w:hint="eastAsia"/>
          <w:color w:val="000000"/>
          <w:sz w:val="30"/>
        </w:rPr>
        <w:t>万元</w:t>
      </w:r>
      <w:r w:rsidRPr="009C49F7">
        <w:rPr>
          <w:rFonts w:ascii="仿宋_GB2312" w:eastAsia="仿宋_GB2312" w:hAnsi="仿宋" w:hint="eastAsia"/>
          <w:color w:val="000000"/>
          <w:sz w:val="30"/>
        </w:rPr>
        <w:t>。</w:t>
      </w:r>
    </w:p>
    <w:p w:rsidR="00292B8D" w:rsidRPr="009C49F7" w:rsidRDefault="00292B8D" w:rsidP="00292B8D">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5、医疗卫生与计划生育支出（类）行政事业单位医疗（款）事业单位医疗（项）。主要用于：缴纳在职人员医疗保险金。年初预算为2</w:t>
      </w:r>
      <w:r w:rsidR="003F38AC" w:rsidRPr="009C49F7">
        <w:rPr>
          <w:rFonts w:ascii="仿宋_GB2312" w:eastAsia="仿宋_GB2312" w:hAnsi="仿宋" w:hint="eastAsia"/>
          <w:color w:val="000000"/>
          <w:sz w:val="30"/>
        </w:rPr>
        <w:t>4.06</w:t>
      </w:r>
      <w:r w:rsidRPr="009C49F7">
        <w:rPr>
          <w:rFonts w:ascii="仿宋_GB2312" w:eastAsia="仿宋_GB2312" w:hAnsi="仿宋" w:hint="eastAsia"/>
          <w:color w:val="000000"/>
          <w:sz w:val="30"/>
        </w:rPr>
        <w:t>万元，支出决算为</w:t>
      </w:r>
      <w:r w:rsidR="00B55A1D" w:rsidRPr="009C49F7">
        <w:rPr>
          <w:rFonts w:ascii="仿宋_GB2312" w:eastAsia="仿宋_GB2312" w:hAnsi="仿宋" w:hint="eastAsia"/>
          <w:color w:val="000000"/>
          <w:sz w:val="30"/>
        </w:rPr>
        <w:t>24.06</w:t>
      </w:r>
      <w:r w:rsidR="00E01AA4">
        <w:rPr>
          <w:rFonts w:ascii="仿宋_GB2312" w:eastAsia="仿宋_GB2312" w:hAnsi="仿宋" w:hint="eastAsia"/>
          <w:color w:val="000000"/>
          <w:sz w:val="30"/>
        </w:rPr>
        <w:t>万元</w:t>
      </w:r>
      <w:r w:rsidRPr="009C49F7">
        <w:rPr>
          <w:rFonts w:ascii="仿宋_GB2312" w:eastAsia="仿宋_GB2312" w:hAnsi="仿宋" w:hint="eastAsia"/>
          <w:color w:val="000000"/>
          <w:sz w:val="30"/>
        </w:rPr>
        <w:t>。</w:t>
      </w:r>
    </w:p>
    <w:p w:rsidR="00292B8D" w:rsidRPr="009C49F7" w:rsidRDefault="00292B8D" w:rsidP="00292B8D">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6、住房保障支出（类）住房改革支出（款）住房公积金</w:t>
      </w:r>
      <w:r w:rsidRPr="009C49F7">
        <w:rPr>
          <w:rFonts w:ascii="仿宋_GB2312" w:eastAsia="仿宋_GB2312" w:hAnsi="仿宋" w:hint="eastAsia"/>
          <w:color w:val="000000"/>
          <w:sz w:val="30"/>
        </w:rPr>
        <w:lastRenderedPageBreak/>
        <w:t>（项）。主要用于：缴纳在职人员住房公积金。年初预算为1</w:t>
      </w:r>
      <w:r w:rsidR="00554E13" w:rsidRPr="009C49F7">
        <w:rPr>
          <w:rFonts w:ascii="仿宋_GB2312" w:eastAsia="仿宋_GB2312" w:hAnsi="仿宋" w:hint="eastAsia"/>
          <w:color w:val="000000"/>
          <w:sz w:val="30"/>
        </w:rPr>
        <w:t>7.73</w:t>
      </w:r>
      <w:r w:rsidRPr="009C49F7">
        <w:rPr>
          <w:rFonts w:ascii="仿宋_GB2312" w:eastAsia="仿宋_GB2312" w:hAnsi="仿宋" w:hint="eastAsia"/>
          <w:color w:val="000000"/>
          <w:sz w:val="30"/>
        </w:rPr>
        <w:t>万元，支出决算为</w:t>
      </w:r>
      <w:r w:rsidR="00B55A1D" w:rsidRPr="009C49F7">
        <w:rPr>
          <w:rFonts w:ascii="仿宋_GB2312" w:eastAsia="仿宋_GB2312" w:hAnsi="仿宋" w:hint="eastAsia"/>
          <w:color w:val="000000"/>
          <w:sz w:val="30"/>
        </w:rPr>
        <w:t>17.73</w:t>
      </w:r>
      <w:r w:rsidR="00E01AA4">
        <w:rPr>
          <w:rFonts w:ascii="仿宋_GB2312" w:eastAsia="仿宋_GB2312" w:hAnsi="仿宋" w:hint="eastAsia"/>
          <w:color w:val="000000"/>
          <w:sz w:val="30"/>
        </w:rPr>
        <w:t>万元</w:t>
      </w:r>
      <w:r w:rsidRPr="009C49F7">
        <w:rPr>
          <w:rFonts w:ascii="仿宋_GB2312" w:eastAsia="仿宋_GB2312" w:hAnsi="仿宋" w:hint="eastAsia"/>
          <w:color w:val="000000"/>
          <w:sz w:val="30"/>
        </w:rPr>
        <w:t>。</w:t>
      </w:r>
    </w:p>
    <w:p w:rsidR="00292B8D" w:rsidRPr="009C49F7" w:rsidRDefault="00292B8D" w:rsidP="00292B8D">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7、社会保障和就业支出（类）行政事业</w:t>
      </w:r>
      <w:r w:rsidR="00E01AA4">
        <w:rPr>
          <w:rFonts w:ascii="仿宋_GB2312" w:eastAsia="仿宋_GB2312" w:hAnsi="仿宋" w:hint="eastAsia"/>
          <w:color w:val="000000"/>
          <w:sz w:val="30"/>
        </w:rPr>
        <w:t>单位离退休（款）其他行政事业单位离退休支出（项）。主要用于：</w:t>
      </w:r>
      <w:r w:rsidRPr="009C49F7">
        <w:rPr>
          <w:rFonts w:ascii="仿宋_GB2312" w:eastAsia="仿宋_GB2312" w:hAnsi="仿宋" w:hint="eastAsia"/>
          <w:color w:val="000000"/>
          <w:sz w:val="30"/>
        </w:rPr>
        <w:t>退休人员活动经费。年初预算为0.20万元，支出决算为0.20</w:t>
      </w:r>
      <w:r w:rsidR="00E01AA4">
        <w:rPr>
          <w:rFonts w:ascii="仿宋_GB2312" w:eastAsia="仿宋_GB2312" w:hAnsi="仿宋" w:hint="eastAsia"/>
          <w:color w:val="000000"/>
          <w:sz w:val="30"/>
        </w:rPr>
        <w:t>万元</w:t>
      </w:r>
      <w:r w:rsidR="00554E13" w:rsidRPr="009C49F7">
        <w:rPr>
          <w:rFonts w:ascii="仿宋_GB2312" w:eastAsia="仿宋_GB2312" w:hAnsi="仿宋" w:hint="eastAsia"/>
          <w:color w:val="000000"/>
          <w:sz w:val="30"/>
        </w:rPr>
        <w:t>。</w:t>
      </w:r>
    </w:p>
    <w:p w:rsidR="00302242" w:rsidRPr="009C49F7" w:rsidRDefault="00B44B79" w:rsidP="00DD4FA2">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六、关于上海市机关事务管理局信息中心2018年度一般公共预算财政拨款基本支出决算情况说明</w:t>
      </w:r>
    </w:p>
    <w:p w:rsidR="00302242" w:rsidRPr="009C49F7" w:rsidRDefault="00B44B79" w:rsidP="00DD4FA2">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上海市机关事务管理局信息中心2018 年度一般公共预算财政拨款基本支出539.52万元，包括人员经费421.15万元，公用经费118.3</w:t>
      </w:r>
      <w:r w:rsidR="005C017B" w:rsidRPr="009C49F7">
        <w:rPr>
          <w:rFonts w:ascii="仿宋_GB2312" w:eastAsia="仿宋_GB2312" w:hAnsi="仿宋" w:hint="eastAsia"/>
          <w:color w:val="000000"/>
          <w:sz w:val="30"/>
        </w:rPr>
        <w:t>7</w:t>
      </w:r>
      <w:r w:rsidRPr="009C49F7">
        <w:rPr>
          <w:rFonts w:ascii="仿宋_GB2312" w:eastAsia="仿宋_GB2312" w:hAnsi="仿宋" w:hint="eastAsia"/>
          <w:color w:val="000000"/>
          <w:sz w:val="30"/>
        </w:rPr>
        <w:t>万元。基本支出中：</w:t>
      </w:r>
    </w:p>
    <w:p w:rsidR="00302242" w:rsidRPr="009C49F7" w:rsidRDefault="00B44B79" w:rsidP="00DD4FA2">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 xml:space="preserve"> 1 、工资福利支出421.15万元，主要用于：基本工资、津贴补贴、</w:t>
      </w:r>
      <w:r w:rsidR="00E8680D" w:rsidRPr="009C49F7">
        <w:rPr>
          <w:rFonts w:ascii="仿宋_GB2312" w:eastAsia="仿宋_GB2312" w:hAnsi="仿宋" w:hint="eastAsia"/>
          <w:color w:val="000000"/>
          <w:sz w:val="30"/>
        </w:rPr>
        <w:t>绩效工资、社会保障缴费及其他工资福利支出。</w:t>
      </w:r>
    </w:p>
    <w:p w:rsidR="00302242" w:rsidRPr="009C49F7" w:rsidRDefault="00B44B79" w:rsidP="00DD4FA2">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 xml:space="preserve"> 2 、商品和服务支出94.24万元，主要用于：办公费、</w:t>
      </w:r>
      <w:r w:rsidR="00E8680D" w:rsidRPr="009C49F7">
        <w:rPr>
          <w:rFonts w:ascii="仿宋_GB2312" w:eastAsia="仿宋_GB2312" w:hAnsi="仿宋" w:hint="eastAsia"/>
          <w:color w:val="000000"/>
          <w:sz w:val="30"/>
        </w:rPr>
        <w:t>物业管理费、维修（护）费、水电费、邮电费、福利费、三公经费等支出。</w:t>
      </w:r>
    </w:p>
    <w:p w:rsidR="00302242" w:rsidRPr="009C49F7" w:rsidRDefault="000A3361" w:rsidP="000A3361">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3、资本性支出24.1</w:t>
      </w:r>
      <w:r w:rsidR="005C017B" w:rsidRPr="009C49F7">
        <w:rPr>
          <w:rFonts w:ascii="仿宋_GB2312" w:eastAsia="仿宋_GB2312" w:hAnsi="仿宋" w:hint="eastAsia"/>
          <w:color w:val="000000"/>
          <w:sz w:val="30"/>
        </w:rPr>
        <w:t>3</w:t>
      </w:r>
      <w:r w:rsidRPr="009C49F7">
        <w:rPr>
          <w:rFonts w:ascii="仿宋_GB2312" w:eastAsia="仿宋_GB2312" w:hAnsi="仿宋" w:hint="eastAsia"/>
          <w:color w:val="000000"/>
          <w:sz w:val="30"/>
        </w:rPr>
        <w:t>万元，主要用于办公设备和办公家具的购置支出。</w:t>
      </w:r>
    </w:p>
    <w:p w:rsidR="00302242" w:rsidRPr="009C49F7" w:rsidRDefault="00B44B79" w:rsidP="00DD4FA2">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七、关于上海市机关事务管理局信息中心2018年度一般公共预算财政拨款“三公”经费支出决算情况说明</w:t>
      </w:r>
    </w:p>
    <w:p w:rsidR="00302242" w:rsidRPr="009C49F7" w:rsidRDefault="00B44B79" w:rsidP="00B66D80">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（一） “三公”经费财政拨款支出决算总体情况说明。</w:t>
      </w:r>
    </w:p>
    <w:p w:rsidR="00302242" w:rsidRPr="009C49F7" w:rsidRDefault="00B44B79" w:rsidP="00DD4FA2">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上海市机关事务管理局信息中心2018 年度“三公”经费财政拨款支出年初预算为10.73万元，支出决算为2.81万元，</w:t>
      </w:r>
      <w:r w:rsidRPr="009C49F7">
        <w:rPr>
          <w:rFonts w:ascii="仿宋_GB2312" w:eastAsia="仿宋_GB2312" w:hAnsi="仿宋" w:hint="eastAsia"/>
          <w:color w:val="000000"/>
          <w:sz w:val="30"/>
        </w:rPr>
        <w:lastRenderedPageBreak/>
        <w:t>完成预算的26.16%，其中：公务用车购置及运行费支出决算为2.81万元，完成预算的29.24%；公务接待费支出决算为0万元，完成预算的0%。2018年度“三公”经费支出决算数小于预算数的主要原因：</w:t>
      </w:r>
      <w:r w:rsidR="00873B0B" w:rsidRPr="009C49F7">
        <w:rPr>
          <w:rFonts w:ascii="仿宋_GB2312" w:eastAsia="仿宋_GB2312" w:hAnsi="仿宋" w:hint="eastAsia"/>
          <w:color w:val="000000"/>
          <w:sz w:val="30"/>
        </w:rPr>
        <w:t>严控“三公”经费支出，本着厉行节约的要求，严格公务车辆使用管理、公务接待管理、支出从严从紧</w:t>
      </w:r>
      <w:r w:rsidRPr="009C49F7">
        <w:rPr>
          <w:rFonts w:ascii="仿宋_GB2312" w:eastAsia="仿宋_GB2312" w:hAnsi="仿宋" w:hint="eastAsia"/>
          <w:color w:val="000000"/>
          <w:sz w:val="30"/>
        </w:rPr>
        <w:t>。</w:t>
      </w:r>
    </w:p>
    <w:p w:rsidR="00302242" w:rsidRPr="009C49F7" w:rsidRDefault="00B44B79" w:rsidP="00DD4FA2">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2018 年度“三公”经费财政拨款支出决算数比2017年度减少6.87万元，降低70.99%，其中：因公出国（境）费支出决算减少4.42万元，降低100%；公务用车购置及运行费支出决算减少2.45万元，降低46.59%</w:t>
      </w:r>
      <w:r w:rsidR="005A4DA8" w:rsidRPr="009C49F7">
        <w:rPr>
          <w:rFonts w:ascii="仿宋_GB2312" w:eastAsia="仿宋_GB2312" w:hAnsi="仿宋" w:hint="eastAsia"/>
          <w:color w:val="000000"/>
          <w:sz w:val="30"/>
        </w:rPr>
        <w:t>。因公出国（境）费支出减少</w:t>
      </w:r>
      <w:r w:rsidRPr="009C49F7">
        <w:rPr>
          <w:rFonts w:ascii="仿宋_GB2312" w:eastAsia="仿宋_GB2312" w:hAnsi="仿宋" w:hint="eastAsia"/>
          <w:color w:val="000000"/>
          <w:sz w:val="30"/>
        </w:rPr>
        <w:t>的主要原因是</w:t>
      </w:r>
      <w:r w:rsidR="001D2432">
        <w:rPr>
          <w:rFonts w:ascii="仿宋_GB2312" w:eastAsia="仿宋_GB2312" w:hAnsi="仿宋" w:hint="eastAsia"/>
          <w:color w:val="000000"/>
          <w:sz w:val="30"/>
        </w:rPr>
        <w:t>2018年无因公出国（境）</w:t>
      </w:r>
      <w:r w:rsidRPr="009C49F7">
        <w:rPr>
          <w:rFonts w:ascii="仿宋_GB2312" w:eastAsia="仿宋_GB2312" w:hAnsi="仿宋" w:hint="eastAsia"/>
          <w:color w:val="000000"/>
          <w:sz w:val="30"/>
        </w:rPr>
        <w:t>。公务用车购置及运行费支出减少的主要原因是</w:t>
      </w:r>
      <w:r w:rsidR="005A4DA8" w:rsidRPr="009C49F7">
        <w:rPr>
          <w:rFonts w:ascii="仿宋_GB2312" w:eastAsia="仿宋_GB2312" w:hAnsi="仿宋" w:hint="eastAsia"/>
          <w:color w:val="000000"/>
          <w:sz w:val="30"/>
        </w:rPr>
        <w:t>本着厉行节约的要求，严格公务车辆使用管理。</w:t>
      </w:r>
    </w:p>
    <w:p w:rsidR="00B2312D" w:rsidRDefault="00B44B79" w:rsidP="00B2312D">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（二） “三公”经费财政拨款支出决算具体情况说明。</w:t>
      </w:r>
      <w:r w:rsidR="00B2312D">
        <w:rPr>
          <w:rFonts w:ascii="楷体" w:eastAsia="楷体" w:hAnsi="楷体" w:hint="eastAsia"/>
          <w:b/>
          <w:color w:val="000000"/>
          <w:sz w:val="30"/>
        </w:rPr>
        <w:t xml:space="preserve">     </w:t>
      </w:r>
    </w:p>
    <w:p w:rsidR="00302242" w:rsidRPr="00B2312D" w:rsidRDefault="00B44B79" w:rsidP="0092767A">
      <w:pPr>
        <w:ind w:left="0" w:firstLineChars="200" w:firstLine="600"/>
        <w:jc w:val="left"/>
        <w:rPr>
          <w:rFonts w:ascii="楷体" w:eastAsia="楷体" w:hAnsi="楷体"/>
          <w:b/>
          <w:color w:val="000000"/>
          <w:sz w:val="30"/>
        </w:rPr>
      </w:pPr>
      <w:r w:rsidRPr="009C49F7">
        <w:rPr>
          <w:rFonts w:ascii="仿宋_GB2312" w:eastAsia="仿宋_GB2312" w:hAnsi="仿宋" w:hint="eastAsia"/>
          <w:color w:val="000000"/>
          <w:sz w:val="30"/>
        </w:rPr>
        <w:t xml:space="preserve">2018 </w:t>
      </w:r>
      <w:r w:rsidR="00B2312D">
        <w:rPr>
          <w:rFonts w:ascii="仿宋_GB2312" w:eastAsia="仿宋_GB2312" w:hAnsi="仿宋" w:hint="eastAsia"/>
          <w:color w:val="000000"/>
          <w:sz w:val="30"/>
        </w:rPr>
        <w:t>年度“三公”经费财政拨款支出决算中，</w:t>
      </w:r>
      <w:r w:rsidRPr="009C49F7">
        <w:rPr>
          <w:rFonts w:ascii="仿宋_GB2312" w:eastAsia="仿宋_GB2312" w:hAnsi="仿宋" w:hint="eastAsia"/>
          <w:color w:val="000000"/>
          <w:sz w:val="30"/>
        </w:rPr>
        <w:t>公务用车购置及运行费支出决算2.81万元，占100%</w:t>
      </w:r>
      <w:r w:rsidR="00B2312D">
        <w:rPr>
          <w:rFonts w:ascii="仿宋_GB2312" w:eastAsia="仿宋_GB2312" w:hAnsi="仿宋" w:hint="eastAsia"/>
          <w:color w:val="000000"/>
          <w:sz w:val="30"/>
        </w:rPr>
        <w:t>。</w:t>
      </w:r>
      <w:r w:rsidRPr="009C49F7">
        <w:rPr>
          <w:rFonts w:ascii="仿宋_GB2312" w:eastAsia="仿宋_GB2312" w:hAnsi="仿宋" w:hint="eastAsia"/>
          <w:color w:val="000000"/>
          <w:sz w:val="30"/>
        </w:rPr>
        <w:t>具体情况如下：</w:t>
      </w:r>
      <w:r w:rsidR="00B2312D">
        <w:rPr>
          <w:rFonts w:ascii="仿宋_GB2312" w:eastAsia="仿宋_GB2312" w:hAnsi="仿宋" w:hint="eastAsia"/>
          <w:color w:val="000000"/>
          <w:sz w:val="30"/>
        </w:rPr>
        <w:t xml:space="preserve"> </w:t>
      </w:r>
    </w:p>
    <w:p w:rsidR="00302242" w:rsidRPr="009C49F7" w:rsidRDefault="00B44B79" w:rsidP="00FF6D41">
      <w:pPr>
        <w:ind w:left="0" w:firstLineChars="200" w:firstLine="600"/>
        <w:jc w:val="left"/>
        <w:rPr>
          <w:rFonts w:ascii="仿宋_GB2312" w:eastAsia="仿宋_GB2312" w:hAnsi="仿宋"/>
          <w:color w:val="000000"/>
          <w:sz w:val="30"/>
        </w:rPr>
      </w:pPr>
      <w:r w:rsidRPr="009C49F7">
        <w:rPr>
          <w:rFonts w:ascii="仿宋_GB2312" w:eastAsia="仿宋_GB2312" w:hAnsi="仿宋" w:hint="eastAsia"/>
          <w:color w:val="000000"/>
          <w:sz w:val="30"/>
        </w:rPr>
        <w:t>公务用车购置及运行费支出</w:t>
      </w:r>
      <w:r w:rsidR="00FF6D41" w:rsidRPr="009C49F7">
        <w:rPr>
          <w:rFonts w:ascii="仿宋_GB2312" w:eastAsia="仿宋_GB2312" w:hAnsi="仿宋" w:hint="eastAsia"/>
          <w:color w:val="000000"/>
          <w:sz w:val="30"/>
        </w:rPr>
        <w:t>2.81</w:t>
      </w:r>
      <w:r w:rsidR="00B2312D">
        <w:rPr>
          <w:rFonts w:ascii="仿宋_GB2312" w:eastAsia="仿宋_GB2312" w:hAnsi="仿宋" w:hint="eastAsia"/>
          <w:color w:val="000000"/>
          <w:sz w:val="30"/>
        </w:rPr>
        <w:t>万元。其中</w:t>
      </w:r>
      <w:r w:rsidRPr="009C49F7">
        <w:rPr>
          <w:rFonts w:ascii="仿宋_GB2312" w:eastAsia="仿宋_GB2312" w:hAnsi="仿宋" w:hint="eastAsia"/>
          <w:color w:val="000000"/>
          <w:sz w:val="30"/>
        </w:rPr>
        <w:t>公务用车运行支出</w:t>
      </w:r>
      <w:r w:rsidR="00FF6D41" w:rsidRPr="009C49F7">
        <w:rPr>
          <w:rFonts w:ascii="仿宋_GB2312" w:eastAsia="仿宋_GB2312" w:hAnsi="仿宋" w:hint="eastAsia"/>
          <w:color w:val="000000"/>
          <w:sz w:val="30"/>
        </w:rPr>
        <w:t>2.81</w:t>
      </w:r>
      <w:r w:rsidRPr="009C49F7">
        <w:rPr>
          <w:rFonts w:ascii="仿宋_GB2312" w:eastAsia="仿宋_GB2312" w:hAnsi="仿宋" w:hint="eastAsia"/>
          <w:color w:val="000000"/>
          <w:sz w:val="30"/>
        </w:rPr>
        <w:t>万元</w:t>
      </w:r>
      <w:r w:rsidR="00B2312D">
        <w:rPr>
          <w:rFonts w:ascii="仿宋_GB2312" w:eastAsia="仿宋_GB2312" w:hAnsi="仿宋" w:hint="eastAsia"/>
          <w:color w:val="000000"/>
          <w:sz w:val="30"/>
        </w:rPr>
        <w:t>。</w:t>
      </w:r>
      <w:r w:rsidRPr="009C49F7">
        <w:rPr>
          <w:rFonts w:ascii="仿宋_GB2312" w:eastAsia="仿宋_GB2312" w:hAnsi="仿宋" w:hint="eastAsia"/>
          <w:color w:val="000000"/>
          <w:sz w:val="30"/>
        </w:rPr>
        <w:t>主要用于</w:t>
      </w:r>
      <w:r w:rsidR="00FF6D41" w:rsidRPr="009C49F7">
        <w:rPr>
          <w:rFonts w:ascii="仿宋_GB2312" w:eastAsia="仿宋_GB2312" w:hAnsi="仿宋" w:hint="eastAsia"/>
          <w:color w:val="000000"/>
          <w:sz w:val="30"/>
        </w:rPr>
        <w:t>车辆保险费、维修费、油费等。</w:t>
      </w:r>
      <w:r w:rsidRPr="009C49F7">
        <w:rPr>
          <w:rFonts w:ascii="仿宋_GB2312" w:eastAsia="仿宋_GB2312" w:hAnsi="仿宋" w:hint="eastAsia"/>
          <w:color w:val="000000"/>
          <w:sz w:val="30"/>
        </w:rPr>
        <w:t>2018 年，上海市机关事务管理局信息中心开支财政拨款的公务用车保有量为</w:t>
      </w:r>
      <w:r w:rsidR="00FF6D41" w:rsidRPr="009C49F7">
        <w:rPr>
          <w:rFonts w:ascii="仿宋_GB2312" w:eastAsia="仿宋_GB2312" w:hAnsi="仿宋" w:hint="eastAsia"/>
          <w:color w:val="000000"/>
          <w:sz w:val="30"/>
        </w:rPr>
        <w:t>3</w:t>
      </w:r>
      <w:r w:rsidRPr="009C49F7">
        <w:rPr>
          <w:rFonts w:ascii="仿宋_GB2312" w:eastAsia="仿宋_GB2312" w:hAnsi="仿宋" w:hint="eastAsia"/>
          <w:color w:val="000000"/>
          <w:sz w:val="30"/>
        </w:rPr>
        <w:t>辆。</w:t>
      </w:r>
    </w:p>
    <w:p w:rsidR="00302242" w:rsidRPr="009C49F7" w:rsidRDefault="00B44B79" w:rsidP="00B66D80">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八、关于上海市机关事务管理局信息中心 2018 年度政府性基金预算财政拨款支出决算情况说明</w:t>
      </w:r>
    </w:p>
    <w:p w:rsidR="00302242" w:rsidRPr="00B2312D" w:rsidRDefault="00B44B79" w:rsidP="00DD4FA2">
      <w:pPr>
        <w:ind w:left="0" w:firstLineChars="200" w:firstLine="600"/>
        <w:jc w:val="left"/>
        <w:rPr>
          <w:rFonts w:ascii="仿宋_GB2312" w:eastAsia="仿宋_GB2312" w:hAnsi="仿宋"/>
          <w:color w:val="000000"/>
          <w:sz w:val="30"/>
        </w:rPr>
      </w:pPr>
      <w:r w:rsidRPr="00B2312D">
        <w:rPr>
          <w:rFonts w:ascii="仿宋_GB2312" w:eastAsia="仿宋_GB2312" w:hAnsi="仿宋" w:hint="eastAsia"/>
          <w:color w:val="000000"/>
          <w:sz w:val="30"/>
        </w:rPr>
        <w:t>上海市机关事务管理局信息中心2018 年度无政府性基金</w:t>
      </w:r>
      <w:r w:rsidRPr="00B2312D">
        <w:rPr>
          <w:rFonts w:ascii="仿宋_GB2312" w:eastAsia="仿宋_GB2312" w:hAnsi="仿宋" w:hint="eastAsia"/>
          <w:color w:val="000000"/>
          <w:sz w:val="30"/>
        </w:rPr>
        <w:lastRenderedPageBreak/>
        <w:t>预算财政拨款支出。</w:t>
      </w:r>
    </w:p>
    <w:p w:rsidR="00302242" w:rsidRPr="009C49F7" w:rsidRDefault="00B44B79" w:rsidP="00405173">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九、国有资本经营预算财政拨款情况说明</w:t>
      </w:r>
    </w:p>
    <w:p w:rsidR="00302242" w:rsidRPr="00B2312D" w:rsidRDefault="00B44B79" w:rsidP="00DD4FA2">
      <w:pPr>
        <w:ind w:left="0" w:firstLineChars="200" w:firstLine="600"/>
        <w:jc w:val="left"/>
        <w:rPr>
          <w:rFonts w:ascii="仿宋_GB2312" w:eastAsia="仿宋_GB2312" w:hAnsi="仿宋"/>
          <w:color w:val="000000"/>
          <w:sz w:val="30"/>
        </w:rPr>
      </w:pPr>
      <w:r w:rsidRPr="00B2312D">
        <w:rPr>
          <w:rFonts w:ascii="仿宋_GB2312" w:eastAsia="仿宋_GB2312" w:hAnsi="仿宋" w:hint="eastAsia"/>
          <w:color w:val="000000"/>
          <w:sz w:val="30"/>
        </w:rPr>
        <w:t xml:space="preserve"> 上海市机关事务管理局信息中心 2018 年度无国有资本经营预算财政拨款支出。</w:t>
      </w:r>
    </w:p>
    <w:p w:rsidR="00302242" w:rsidRPr="009C49F7" w:rsidRDefault="00B44B79" w:rsidP="00DD4FA2">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十、其他重要事项的情况说明</w:t>
      </w:r>
    </w:p>
    <w:p w:rsidR="00302242" w:rsidRPr="009C49F7" w:rsidRDefault="00B44B79" w:rsidP="00DD4FA2">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（一）机关运行经费支出情况</w:t>
      </w:r>
    </w:p>
    <w:p w:rsidR="00302242" w:rsidRPr="004F333B" w:rsidRDefault="00B44B79" w:rsidP="00DD4FA2">
      <w:pPr>
        <w:ind w:left="0" w:firstLineChars="200" w:firstLine="600"/>
        <w:jc w:val="left"/>
        <w:rPr>
          <w:rFonts w:ascii="仿宋_GB2312" w:eastAsia="仿宋_GB2312" w:hAnsi="仿宋"/>
          <w:color w:val="000000"/>
          <w:sz w:val="30"/>
        </w:rPr>
      </w:pPr>
      <w:r w:rsidRPr="004F333B">
        <w:rPr>
          <w:rFonts w:ascii="仿宋_GB2312" w:eastAsia="仿宋_GB2312" w:hAnsi="仿宋" w:hint="eastAsia"/>
          <w:color w:val="000000"/>
          <w:sz w:val="30"/>
        </w:rPr>
        <w:t>上海市机关事务管理局信息中心 2018 年度无机关运行经费支出。</w:t>
      </w:r>
    </w:p>
    <w:p w:rsidR="00302242" w:rsidRPr="009C49F7" w:rsidRDefault="00B44B79" w:rsidP="00DD4FA2">
      <w:pPr>
        <w:ind w:left="0" w:firstLineChars="200" w:firstLine="602"/>
        <w:jc w:val="left"/>
        <w:rPr>
          <w:rFonts w:ascii="楷体" w:eastAsia="楷体" w:hAnsi="楷体"/>
          <w:b/>
          <w:color w:val="000000"/>
          <w:sz w:val="30"/>
        </w:rPr>
      </w:pPr>
      <w:r w:rsidRPr="009C49F7">
        <w:rPr>
          <w:rFonts w:ascii="楷体" w:eastAsia="楷体" w:hAnsi="楷体" w:hint="eastAsia"/>
          <w:b/>
          <w:color w:val="000000"/>
          <w:sz w:val="30"/>
        </w:rPr>
        <w:t>（二）政府采购支出情况</w:t>
      </w:r>
    </w:p>
    <w:p w:rsidR="00302242" w:rsidRPr="004F333B" w:rsidRDefault="00B44B79" w:rsidP="00DD4FA2">
      <w:pPr>
        <w:ind w:left="0" w:firstLineChars="200" w:firstLine="600"/>
        <w:jc w:val="left"/>
        <w:rPr>
          <w:rFonts w:ascii="仿宋_GB2312" w:eastAsia="仿宋_GB2312" w:hAnsi="仿宋"/>
          <w:color w:val="000000"/>
          <w:sz w:val="30"/>
        </w:rPr>
      </w:pPr>
      <w:r w:rsidRPr="004F333B">
        <w:rPr>
          <w:rFonts w:ascii="仿宋_GB2312" w:eastAsia="仿宋_GB2312" w:hAnsi="仿宋" w:hint="eastAsia"/>
          <w:color w:val="000000"/>
          <w:sz w:val="30"/>
        </w:rPr>
        <w:t>上海市机关事务管理局信息中心 2018 年度政府采购金额</w:t>
      </w:r>
      <w:r w:rsidR="002458BA" w:rsidRPr="004F333B">
        <w:rPr>
          <w:rFonts w:ascii="仿宋_GB2312" w:eastAsia="仿宋_GB2312" w:hAnsi="仿宋" w:hint="eastAsia"/>
          <w:color w:val="000000"/>
          <w:sz w:val="30"/>
        </w:rPr>
        <w:t>450.20</w:t>
      </w:r>
      <w:r w:rsidRPr="004F333B">
        <w:rPr>
          <w:rFonts w:ascii="仿宋_GB2312" w:eastAsia="仿宋_GB2312" w:hAnsi="仿宋" w:hint="eastAsia"/>
          <w:color w:val="000000"/>
          <w:sz w:val="30"/>
        </w:rPr>
        <w:t>万元，其中：货物采购金额</w:t>
      </w:r>
      <w:r w:rsidR="002458BA" w:rsidRPr="004F333B">
        <w:rPr>
          <w:rFonts w:ascii="仿宋_GB2312" w:eastAsia="仿宋_GB2312" w:hAnsi="仿宋" w:hint="eastAsia"/>
          <w:color w:val="000000"/>
          <w:sz w:val="30"/>
        </w:rPr>
        <w:t>3.6</w:t>
      </w:r>
      <w:r w:rsidR="009E4130" w:rsidRPr="004F333B">
        <w:rPr>
          <w:rFonts w:ascii="仿宋_GB2312" w:eastAsia="仿宋_GB2312" w:hAnsi="仿宋" w:hint="eastAsia"/>
          <w:color w:val="000000"/>
          <w:sz w:val="30"/>
        </w:rPr>
        <w:t>5</w:t>
      </w:r>
      <w:r w:rsidRPr="004F333B">
        <w:rPr>
          <w:rFonts w:ascii="仿宋_GB2312" w:eastAsia="仿宋_GB2312" w:hAnsi="仿宋" w:hint="eastAsia"/>
          <w:color w:val="000000"/>
          <w:sz w:val="30"/>
        </w:rPr>
        <w:t>万元、工程采购金额</w:t>
      </w:r>
      <w:r w:rsidR="002458BA" w:rsidRPr="004F333B">
        <w:rPr>
          <w:rFonts w:ascii="仿宋_GB2312" w:eastAsia="仿宋_GB2312" w:hAnsi="仿宋" w:hint="eastAsia"/>
          <w:color w:val="000000"/>
          <w:sz w:val="30"/>
        </w:rPr>
        <w:t>0</w:t>
      </w:r>
      <w:r w:rsidRPr="004F333B">
        <w:rPr>
          <w:rFonts w:ascii="仿宋_GB2312" w:eastAsia="仿宋_GB2312" w:hAnsi="仿宋" w:hint="eastAsia"/>
          <w:color w:val="000000"/>
          <w:sz w:val="30"/>
        </w:rPr>
        <w:t>万元、服务采购金额</w:t>
      </w:r>
      <w:r w:rsidR="002458BA" w:rsidRPr="004F333B">
        <w:rPr>
          <w:rFonts w:ascii="仿宋_GB2312" w:eastAsia="仿宋_GB2312" w:hAnsi="仿宋" w:hint="eastAsia"/>
          <w:color w:val="000000"/>
          <w:sz w:val="30"/>
        </w:rPr>
        <w:t>446.5</w:t>
      </w:r>
      <w:r w:rsidR="009E4130" w:rsidRPr="004F333B">
        <w:rPr>
          <w:rFonts w:ascii="仿宋_GB2312" w:eastAsia="仿宋_GB2312" w:hAnsi="仿宋" w:hint="eastAsia"/>
          <w:color w:val="000000"/>
          <w:sz w:val="30"/>
        </w:rPr>
        <w:t>5</w:t>
      </w:r>
      <w:r w:rsidRPr="004F333B">
        <w:rPr>
          <w:rFonts w:ascii="仿宋_GB2312" w:eastAsia="仿宋_GB2312" w:hAnsi="仿宋" w:hint="eastAsia"/>
          <w:color w:val="000000"/>
          <w:sz w:val="30"/>
        </w:rPr>
        <w:t>万元。</w:t>
      </w:r>
    </w:p>
    <w:p w:rsidR="004F333B" w:rsidRDefault="00B44B79" w:rsidP="004F333B">
      <w:pPr>
        <w:ind w:left="0" w:firstLineChars="200" w:firstLine="600"/>
        <w:jc w:val="left"/>
        <w:rPr>
          <w:rFonts w:ascii="仿宋_GB2312" w:eastAsia="仿宋_GB2312" w:hAnsi="仿宋"/>
          <w:color w:val="000000"/>
          <w:sz w:val="30"/>
        </w:rPr>
      </w:pPr>
      <w:r w:rsidRPr="004F333B">
        <w:rPr>
          <w:rFonts w:ascii="仿宋_GB2312" w:eastAsia="仿宋_GB2312" w:hAnsi="仿宋" w:hint="eastAsia"/>
          <w:color w:val="000000"/>
          <w:sz w:val="30"/>
        </w:rPr>
        <w:t xml:space="preserve"> 2018 年度本部门面向中小企业预留政府采购项目预算金额</w:t>
      </w:r>
      <w:r w:rsidR="00450D1A" w:rsidRPr="004F333B">
        <w:rPr>
          <w:rFonts w:ascii="仿宋_GB2312" w:eastAsia="仿宋_GB2312" w:hAnsi="仿宋" w:hint="eastAsia"/>
          <w:color w:val="000000"/>
          <w:sz w:val="30"/>
        </w:rPr>
        <w:t>0</w:t>
      </w:r>
      <w:r w:rsidRPr="004F333B">
        <w:rPr>
          <w:rFonts w:ascii="仿宋_GB2312" w:eastAsia="仿宋_GB2312" w:hAnsi="仿宋" w:hint="eastAsia"/>
          <w:color w:val="000000"/>
          <w:sz w:val="30"/>
        </w:rPr>
        <w:t>万元，面向小微企业预留政府采购项目预算金额</w:t>
      </w:r>
      <w:r w:rsidR="00450D1A" w:rsidRPr="004F333B">
        <w:rPr>
          <w:rFonts w:ascii="仿宋_GB2312" w:eastAsia="仿宋_GB2312" w:hAnsi="仿宋" w:hint="eastAsia"/>
          <w:color w:val="000000"/>
          <w:sz w:val="30"/>
        </w:rPr>
        <w:t>0</w:t>
      </w:r>
      <w:r w:rsidRPr="004F333B">
        <w:rPr>
          <w:rFonts w:ascii="仿宋_GB2312" w:eastAsia="仿宋_GB2312" w:hAnsi="仿宋" w:hint="eastAsia"/>
          <w:color w:val="000000"/>
          <w:sz w:val="30"/>
        </w:rPr>
        <w:t>万元。</w:t>
      </w:r>
      <w:r w:rsidR="004F333B">
        <w:rPr>
          <w:rFonts w:ascii="仿宋_GB2312" w:eastAsia="仿宋_GB2312" w:hAnsi="仿宋" w:hint="eastAsia"/>
          <w:color w:val="000000"/>
          <w:sz w:val="30"/>
        </w:rPr>
        <w:t xml:space="preserve"> </w:t>
      </w:r>
    </w:p>
    <w:p w:rsidR="00302242" w:rsidRPr="004F333B" w:rsidRDefault="004F333B" w:rsidP="004F333B">
      <w:pPr>
        <w:ind w:left="0" w:firstLine="0"/>
        <w:jc w:val="left"/>
        <w:rPr>
          <w:rFonts w:ascii="仿宋_GB2312" w:eastAsia="仿宋_GB2312" w:hAnsi="仿宋"/>
          <w:color w:val="000000"/>
          <w:sz w:val="30"/>
        </w:rPr>
      </w:pPr>
      <w:r>
        <w:rPr>
          <w:rFonts w:ascii="楷体" w:eastAsia="楷体" w:hAnsi="楷体" w:hint="eastAsia"/>
          <w:b/>
          <w:color w:val="000000"/>
          <w:sz w:val="30"/>
        </w:rPr>
        <w:t xml:space="preserve">    </w:t>
      </w:r>
      <w:r w:rsidR="00B44B79" w:rsidRPr="009C49F7">
        <w:rPr>
          <w:rFonts w:ascii="楷体" w:eastAsia="楷体" w:hAnsi="楷体" w:hint="eastAsia"/>
          <w:b/>
          <w:color w:val="000000"/>
          <w:sz w:val="30"/>
        </w:rPr>
        <w:t>（三）车辆、房屋特殊占用情况</w:t>
      </w:r>
    </w:p>
    <w:p w:rsidR="00302242" w:rsidRPr="00AE1F1C" w:rsidRDefault="0061710B" w:rsidP="00AE1F1C">
      <w:pPr>
        <w:ind w:left="0" w:firstLineChars="200" w:firstLine="600"/>
        <w:jc w:val="left"/>
        <w:rPr>
          <w:rFonts w:ascii="仿宋_GB2312" w:eastAsia="仿宋_GB2312" w:hAnsi="仿宋"/>
          <w:color w:val="000000"/>
          <w:sz w:val="30"/>
        </w:rPr>
      </w:pPr>
      <w:r w:rsidRPr="004F333B">
        <w:rPr>
          <w:rFonts w:ascii="仿宋_GB2312" w:eastAsia="仿宋_GB2312" w:hAnsi="仿宋" w:hint="eastAsia"/>
          <w:color w:val="000000"/>
          <w:sz w:val="30"/>
        </w:rPr>
        <w:t>上海市机关事务管理局信息中心 2018 年度无车辆特殊占用情况说明。</w:t>
      </w:r>
    </w:p>
    <w:p w:rsidR="00302242" w:rsidRPr="004F333B" w:rsidRDefault="00B44B79" w:rsidP="0092767A">
      <w:pPr>
        <w:ind w:left="0" w:firstLineChars="200" w:firstLine="600"/>
        <w:jc w:val="left"/>
        <w:rPr>
          <w:rFonts w:ascii="仿宋_GB2312" w:eastAsia="仿宋_GB2312" w:hAnsi="仿宋"/>
          <w:color w:val="000000"/>
          <w:sz w:val="30"/>
        </w:rPr>
      </w:pPr>
      <w:r w:rsidRPr="004F333B">
        <w:rPr>
          <w:rFonts w:ascii="仿宋_GB2312" w:eastAsia="仿宋_GB2312" w:hAnsi="仿宋" w:hint="eastAsia"/>
          <w:color w:val="000000"/>
          <w:sz w:val="30"/>
        </w:rPr>
        <w:t>截至 2018 年 12 月 31 日</w:t>
      </w:r>
      <w:r w:rsidR="0062356D" w:rsidRPr="004F333B">
        <w:rPr>
          <w:rFonts w:ascii="仿宋_GB2312" w:eastAsia="仿宋_GB2312" w:hAnsi="仿宋" w:hint="eastAsia"/>
          <w:color w:val="000000"/>
          <w:sz w:val="30"/>
        </w:rPr>
        <w:t>上海市机关事务管理局信息中心</w:t>
      </w:r>
      <w:r w:rsidRPr="004F333B">
        <w:rPr>
          <w:rFonts w:ascii="仿宋_GB2312" w:eastAsia="仿宋_GB2312" w:hAnsi="仿宋" w:hint="eastAsia"/>
          <w:color w:val="000000"/>
          <w:sz w:val="30"/>
        </w:rPr>
        <w:t xml:space="preserve">使用的房屋中由市机关事务管理局拥有产权并统一调配使用的房屋为 </w:t>
      </w:r>
      <w:r w:rsidR="0062356D" w:rsidRPr="004F333B">
        <w:rPr>
          <w:rFonts w:ascii="仿宋_GB2312" w:eastAsia="仿宋_GB2312" w:hAnsi="仿宋" w:hint="eastAsia"/>
          <w:color w:val="000000"/>
          <w:sz w:val="30"/>
        </w:rPr>
        <w:t>800</w:t>
      </w:r>
      <w:r w:rsidRPr="004F333B">
        <w:rPr>
          <w:rFonts w:ascii="仿宋_GB2312" w:eastAsia="仿宋_GB2312" w:hAnsi="仿宋" w:hint="eastAsia"/>
          <w:color w:val="000000"/>
          <w:sz w:val="30"/>
        </w:rPr>
        <w:t xml:space="preserve"> 平方米。</w:t>
      </w:r>
    </w:p>
    <w:p w:rsidR="00302242" w:rsidRPr="009C49F7" w:rsidRDefault="00B44B79" w:rsidP="009C49F7">
      <w:pPr>
        <w:spacing w:line="760" w:lineRule="exact"/>
        <w:ind w:left="0" w:firstLineChars="200" w:firstLine="602"/>
        <w:jc w:val="left"/>
        <w:rPr>
          <w:rFonts w:ascii="楷体" w:eastAsia="楷体" w:hAnsi="楷体"/>
          <w:b/>
          <w:color w:val="000000"/>
          <w:sz w:val="30"/>
        </w:rPr>
      </w:pPr>
      <w:r>
        <w:rPr>
          <w:rFonts w:ascii="宋体" w:eastAsia="宋体" w:hAnsiTheme="minorEastAsia" w:hint="eastAsia"/>
          <w:b/>
          <w:color w:val="000000"/>
          <w:sz w:val="30"/>
        </w:rPr>
        <w:t xml:space="preserve"> </w:t>
      </w:r>
      <w:r w:rsidRPr="009C49F7">
        <w:rPr>
          <w:rFonts w:ascii="楷体" w:eastAsia="楷体" w:hAnsi="楷体" w:hint="eastAsia"/>
          <w:b/>
          <w:color w:val="000000"/>
          <w:sz w:val="30"/>
        </w:rPr>
        <w:t>（四）预算绩效管理情况</w:t>
      </w:r>
    </w:p>
    <w:p w:rsidR="00795738" w:rsidRPr="004F333B" w:rsidRDefault="00B44B79" w:rsidP="0061710B">
      <w:pPr>
        <w:ind w:left="284" w:firstLineChars="200" w:firstLine="600"/>
        <w:jc w:val="left"/>
        <w:rPr>
          <w:rFonts w:ascii="仿宋_GB2312" w:eastAsia="仿宋_GB2312" w:hAnsi="仿宋"/>
          <w:color w:val="000000"/>
          <w:sz w:val="30"/>
        </w:rPr>
      </w:pPr>
      <w:r w:rsidRPr="004F333B">
        <w:rPr>
          <w:rFonts w:ascii="仿宋_GB2312" w:eastAsia="仿宋_GB2312" w:hAnsi="仿宋" w:hint="eastAsia"/>
          <w:color w:val="000000"/>
          <w:sz w:val="30"/>
        </w:rPr>
        <w:t>上海市机关事务管理局信息中心 2018 年度预算绩效管</w:t>
      </w:r>
      <w:r w:rsidRPr="004F333B">
        <w:rPr>
          <w:rFonts w:ascii="仿宋_GB2312" w:eastAsia="仿宋_GB2312" w:hAnsi="仿宋" w:hint="eastAsia"/>
          <w:color w:val="000000"/>
          <w:sz w:val="30"/>
        </w:rPr>
        <w:lastRenderedPageBreak/>
        <w:t>理工作开展情况如下：</w:t>
      </w:r>
      <w:r w:rsidR="00795738" w:rsidRPr="004F333B">
        <w:rPr>
          <w:rFonts w:ascii="仿宋_GB2312" w:eastAsia="仿宋_GB2312" w:hAnsi="仿宋" w:hint="eastAsia"/>
          <w:color w:val="000000"/>
          <w:sz w:val="30"/>
        </w:rPr>
        <w:t>本单位建立了与预算绩效管理制度相关制度：《市政大厦网络安全管理制度》、《市级机关集中办公点信息系统管理制度》、《应急预案制度》、《财务管理制度》、《预算管理办法》、《合同管理制度》、《内部控制管理工作手册》，建立了全面有效的预算绩效管理工作机制；全过程绩效管理实施情况：2018年度开展的绩效评价项目1个，涉及预算金额</w:t>
      </w:r>
      <w:r w:rsidR="00A150D0" w:rsidRPr="004F333B">
        <w:rPr>
          <w:rFonts w:ascii="仿宋_GB2312" w:eastAsia="仿宋_GB2312" w:hAnsi="仿宋" w:hint="eastAsia"/>
          <w:color w:val="000000"/>
          <w:sz w:val="30"/>
        </w:rPr>
        <w:t>844.12</w:t>
      </w:r>
      <w:r w:rsidR="00795738" w:rsidRPr="004F333B">
        <w:rPr>
          <w:rFonts w:ascii="仿宋_GB2312" w:eastAsia="仿宋_GB2312" w:hAnsi="仿宋" w:hint="eastAsia"/>
          <w:color w:val="000000"/>
          <w:sz w:val="30"/>
        </w:rPr>
        <w:t>万元，平均得分</w:t>
      </w:r>
      <w:r w:rsidR="00A150D0" w:rsidRPr="004F333B">
        <w:rPr>
          <w:rFonts w:ascii="仿宋_GB2312" w:eastAsia="仿宋_GB2312" w:hAnsi="仿宋" w:hint="eastAsia"/>
          <w:color w:val="000000"/>
          <w:sz w:val="30"/>
        </w:rPr>
        <w:t>88.50</w:t>
      </w:r>
      <w:r w:rsidR="00795738" w:rsidRPr="004F333B">
        <w:rPr>
          <w:rFonts w:ascii="仿宋_GB2312" w:eastAsia="仿宋_GB2312" w:hAnsi="仿宋" w:hint="eastAsia"/>
          <w:color w:val="000000"/>
          <w:sz w:val="30"/>
        </w:rPr>
        <w:t>分（其中，绩效评级为“优”的项目0个；绩效评级为“良”的项目1</w:t>
      </w:r>
      <w:r w:rsidR="00AE1F1C">
        <w:rPr>
          <w:rFonts w:ascii="仿宋_GB2312" w:eastAsia="仿宋_GB2312" w:hAnsi="仿宋" w:hint="eastAsia"/>
          <w:color w:val="000000"/>
          <w:sz w:val="30"/>
        </w:rPr>
        <w:t>个</w:t>
      </w:r>
      <w:r w:rsidR="00980EDC" w:rsidRPr="004F333B">
        <w:rPr>
          <w:rFonts w:ascii="仿宋_GB2312" w:eastAsia="仿宋_GB2312" w:hAnsi="仿宋" w:hint="eastAsia"/>
          <w:color w:val="000000"/>
          <w:sz w:val="30"/>
        </w:rPr>
        <w:t>）。</w:t>
      </w:r>
    </w:p>
    <w:p w:rsidR="00302242" w:rsidRPr="004F333B" w:rsidRDefault="00302242">
      <w:pPr>
        <w:ind w:left="0" w:firstLine="0"/>
        <w:jc w:val="center"/>
        <w:rPr>
          <w:rFonts w:ascii="仿宋_GB2312" w:eastAsia="仿宋_GB2312" w:hAnsi="仿宋"/>
          <w:color w:val="000000"/>
          <w:sz w:val="30"/>
        </w:rPr>
      </w:pPr>
    </w:p>
    <w:p w:rsidR="0092767A" w:rsidRPr="004F333B" w:rsidRDefault="0092767A">
      <w:pPr>
        <w:ind w:left="0" w:firstLine="0"/>
        <w:jc w:val="center"/>
        <w:rPr>
          <w:rFonts w:ascii="仿宋_GB2312" w:eastAsia="仿宋_GB2312" w:hAnsi="仿宋"/>
          <w:color w:val="000000"/>
          <w:sz w:val="30"/>
        </w:rPr>
      </w:pPr>
    </w:p>
    <w:p w:rsidR="0092767A" w:rsidRPr="004F333B" w:rsidRDefault="0092767A">
      <w:pPr>
        <w:ind w:left="0" w:firstLine="0"/>
        <w:jc w:val="center"/>
        <w:rPr>
          <w:rFonts w:ascii="仿宋_GB2312" w:eastAsia="仿宋_GB2312" w:hAnsi="仿宋"/>
          <w:color w:val="000000"/>
          <w:sz w:val="30"/>
        </w:rPr>
      </w:pPr>
    </w:p>
    <w:p w:rsidR="0092767A" w:rsidRPr="004F333B" w:rsidRDefault="0092767A">
      <w:pPr>
        <w:ind w:left="0" w:firstLine="0"/>
        <w:jc w:val="center"/>
        <w:rPr>
          <w:rFonts w:ascii="仿宋_GB2312" w:eastAsia="仿宋_GB2312" w:hAnsi="仿宋"/>
          <w:color w:val="000000"/>
          <w:sz w:val="30"/>
        </w:rPr>
      </w:pPr>
    </w:p>
    <w:p w:rsidR="0092767A" w:rsidRPr="004F333B" w:rsidRDefault="0092767A">
      <w:pPr>
        <w:ind w:left="0" w:firstLine="0"/>
        <w:jc w:val="center"/>
        <w:rPr>
          <w:rFonts w:ascii="仿宋_GB2312" w:eastAsia="仿宋_GB2312" w:hAnsi="仿宋"/>
          <w:color w:val="000000"/>
          <w:sz w:val="30"/>
        </w:rPr>
      </w:pPr>
    </w:p>
    <w:p w:rsidR="009C49F7" w:rsidRPr="004F333B" w:rsidRDefault="009C49F7">
      <w:pPr>
        <w:ind w:left="0" w:firstLine="0"/>
        <w:jc w:val="center"/>
        <w:rPr>
          <w:rFonts w:ascii="仿宋_GB2312" w:eastAsia="仿宋_GB2312" w:hAnsi="仿宋"/>
          <w:color w:val="000000"/>
          <w:sz w:val="30"/>
        </w:rPr>
      </w:pPr>
    </w:p>
    <w:p w:rsidR="009C49F7" w:rsidRPr="004F333B" w:rsidRDefault="009C49F7">
      <w:pPr>
        <w:ind w:left="0" w:firstLine="0"/>
        <w:jc w:val="center"/>
        <w:rPr>
          <w:rFonts w:ascii="仿宋_GB2312" w:eastAsia="仿宋_GB2312" w:hAnsi="仿宋"/>
          <w:color w:val="000000"/>
          <w:sz w:val="30"/>
        </w:rPr>
      </w:pPr>
    </w:p>
    <w:p w:rsidR="009C49F7" w:rsidRPr="004F333B" w:rsidRDefault="009C49F7">
      <w:pPr>
        <w:ind w:left="0" w:firstLine="0"/>
        <w:jc w:val="center"/>
        <w:rPr>
          <w:rFonts w:ascii="仿宋_GB2312" w:eastAsia="仿宋_GB2312" w:hAnsi="仿宋"/>
          <w:color w:val="000000"/>
          <w:sz w:val="30"/>
        </w:rPr>
      </w:pPr>
    </w:p>
    <w:p w:rsidR="009C49F7" w:rsidRPr="004F333B" w:rsidRDefault="009C49F7">
      <w:pPr>
        <w:ind w:left="0" w:firstLine="0"/>
        <w:jc w:val="center"/>
        <w:rPr>
          <w:rFonts w:ascii="仿宋_GB2312" w:eastAsia="仿宋_GB2312" w:hAnsi="仿宋"/>
          <w:color w:val="000000"/>
          <w:sz w:val="30"/>
        </w:rPr>
      </w:pPr>
    </w:p>
    <w:p w:rsidR="00202FC1" w:rsidRDefault="00202FC1">
      <w:pPr>
        <w:ind w:left="0" w:firstLine="0"/>
        <w:jc w:val="center"/>
        <w:rPr>
          <w:rFonts w:ascii="黑体" w:eastAsia="黑体" w:hAnsiTheme="minorEastAsia"/>
          <w:color w:val="000000"/>
          <w:sz w:val="30"/>
        </w:rPr>
      </w:pPr>
    </w:p>
    <w:p w:rsidR="00AE1F1C" w:rsidRDefault="00AE1F1C">
      <w:pPr>
        <w:ind w:left="0" w:firstLine="0"/>
        <w:jc w:val="center"/>
        <w:rPr>
          <w:rFonts w:ascii="黑体" w:eastAsia="黑体" w:hAnsiTheme="minorEastAsia"/>
          <w:color w:val="000000"/>
          <w:sz w:val="30"/>
        </w:rPr>
      </w:pPr>
    </w:p>
    <w:p w:rsidR="00AE1F1C" w:rsidRDefault="00AE1F1C">
      <w:pPr>
        <w:ind w:left="0" w:firstLine="0"/>
        <w:jc w:val="center"/>
        <w:rPr>
          <w:rFonts w:ascii="黑体" w:eastAsia="黑体" w:hAnsiTheme="minorEastAsia"/>
          <w:color w:val="000000"/>
          <w:sz w:val="30"/>
        </w:rPr>
      </w:pPr>
    </w:p>
    <w:p w:rsidR="00AE1F1C" w:rsidRDefault="00AE1F1C">
      <w:pPr>
        <w:ind w:left="0" w:firstLine="0"/>
        <w:jc w:val="center"/>
        <w:rPr>
          <w:rFonts w:ascii="黑体" w:eastAsia="黑体" w:hAnsiTheme="minorEastAsia"/>
          <w:color w:val="000000"/>
          <w:sz w:val="30"/>
        </w:rPr>
      </w:pPr>
    </w:p>
    <w:p w:rsidR="00AE1F1C" w:rsidRDefault="00AE1F1C">
      <w:pPr>
        <w:ind w:left="0" w:firstLine="0"/>
        <w:jc w:val="center"/>
        <w:rPr>
          <w:rFonts w:ascii="黑体" w:eastAsia="黑体" w:hAnsiTheme="minorEastAsia"/>
          <w:color w:val="000000"/>
          <w:sz w:val="30"/>
        </w:rPr>
      </w:pPr>
    </w:p>
    <w:p w:rsidR="00AE1F1C" w:rsidRPr="00AE1F1C" w:rsidRDefault="00AE1F1C">
      <w:pPr>
        <w:ind w:left="0" w:firstLine="0"/>
        <w:jc w:val="center"/>
        <w:rPr>
          <w:rFonts w:ascii="黑体" w:eastAsia="黑体" w:hAnsiTheme="minorEastAsia"/>
          <w:color w:val="000000"/>
          <w:sz w:val="30"/>
        </w:rPr>
      </w:pPr>
    </w:p>
    <w:p w:rsidR="00302242" w:rsidRDefault="00B44B79">
      <w:pPr>
        <w:ind w:left="0" w:firstLine="0"/>
        <w:jc w:val="center"/>
      </w:pPr>
      <w:r>
        <w:rPr>
          <w:rFonts w:ascii="黑体" w:eastAsia="黑体" w:hAnsiTheme="minorEastAsia" w:hint="eastAsia"/>
          <w:color w:val="000000"/>
          <w:sz w:val="30"/>
        </w:rPr>
        <w:t xml:space="preserve">第四部分 </w:t>
      </w:r>
      <w:r>
        <w:rPr>
          <w:rFonts w:ascii="黑体" w:eastAsia="黑体" w:hAnsiTheme="minorEastAsia" w:hint="eastAsia"/>
          <w:color w:val="000000"/>
          <w:sz w:val="30"/>
        </w:rPr>
        <w:t> </w:t>
      </w:r>
      <w:r>
        <w:rPr>
          <w:rFonts w:ascii="黑体" w:eastAsia="黑体" w:hAnsiTheme="minorEastAsia" w:hint="eastAsia"/>
          <w:color w:val="000000"/>
          <w:sz w:val="30"/>
        </w:rPr>
        <w:t xml:space="preserve"> </w:t>
      </w:r>
      <w:r>
        <w:rPr>
          <w:rFonts w:ascii="黑体" w:eastAsia="黑体" w:hAnsiTheme="minorEastAsia" w:hint="eastAsia"/>
          <w:color w:val="000000"/>
          <w:sz w:val="30"/>
        </w:rPr>
        <w:t> </w:t>
      </w:r>
      <w:r>
        <w:rPr>
          <w:rFonts w:ascii="黑体" w:eastAsia="黑体" w:hAnsiTheme="minorEastAsia" w:hint="eastAsia"/>
          <w:color w:val="000000"/>
          <w:sz w:val="30"/>
        </w:rPr>
        <w:t>名词解释</w:t>
      </w:r>
    </w:p>
    <w:p w:rsidR="00302242" w:rsidRDefault="00302242" w:rsidP="00DD4FA2">
      <w:pPr>
        <w:ind w:left="0" w:firstLineChars="200" w:firstLine="420"/>
        <w:jc w:val="left"/>
      </w:pPr>
    </w:p>
    <w:p w:rsidR="00E84F1C"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 xml:space="preserve">一、财政拨款收入：指单位本年度从本级财政部门取得的财政拨款，包括一般公共预算财政拨款和政府性基金预算财政拨款。 </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二、事业收入：指事业单位开展专业业务活动及其辅助活动取得的收入。主要是：</w:t>
      </w:r>
      <w:r w:rsidR="00E84F1C" w:rsidRPr="009C49F7">
        <w:rPr>
          <w:rFonts w:ascii="仿宋" w:eastAsia="仿宋" w:hAnsi="仿宋" w:hint="eastAsia"/>
          <w:color w:val="000000"/>
          <w:sz w:val="30"/>
        </w:rPr>
        <w:t>信息维护服务收入</w:t>
      </w:r>
      <w:r w:rsidRPr="009C49F7">
        <w:rPr>
          <w:rFonts w:ascii="仿宋" w:eastAsia="仿宋" w:hAnsi="仿宋" w:hint="eastAsia"/>
          <w:color w:val="000000"/>
          <w:sz w:val="30"/>
        </w:rPr>
        <w:t>。</w:t>
      </w:r>
    </w:p>
    <w:p w:rsidR="00E84F1C"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三、经营收入：指事业单位在专业业务活动及其辅助活动之外开展非独立核算经营活动取得的收入。</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四、其他收入：指单位取得的除“财政拨款收入”、“事业收入”、“经营收入”等以外的收入。主要是：</w:t>
      </w:r>
      <w:r w:rsidR="00E84F1C" w:rsidRPr="009C49F7">
        <w:rPr>
          <w:rFonts w:ascii="仿宋" w:eastAsia="仿宋" w:hAnsi="仿宋" w:hint="eastAsia"/>
          <w:color w:val="000000"/>
          <w:sz w:val="30"/>
        </w:rPr>
        <w:t>银行利息收入</w:t>
      </w:r>
      <w:r w:rsidRPr="009C49F7">
        <w:rPr>
          <w:rFonts w:ascii="仿宋" w:eastAsia="仿宋" w:hAnsi="仿宋" w:hint="eastAsia"/>
          <w:color w:val="000000"/>
          <w:sz w:val="30"/>
        </w:rPr>
        <w:t>。</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五、年初结转和结余：指以前年度尚未完成、结转到本年按有关规定继续使用的资金。</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六、年末结转和结余：指本年度或以前年度预算安排、因客观条件发生变化无法按原计划实施，需延迟到以后年度按有关规定继续使用的资金。</w:t>
      </w:r>
    </w:p>
    <w:p w:rsidR="00AE1F1C"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七、基本支出：指单位为保障机构正常运转、完成日常工作任务而发生的各项支出。</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八、项目支出：指单位为完成特定的行政工作任务或事业发展目标，在基本支出之外发生的各项支出。</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九、经营支出：指事业单位在专业活动及辅助活动之外开展非独立核算经营活动发生的支出。</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lastRenderedPageBreak/>
        <w:t>十、“三公”经费：指单位使用本级财政拨款安排的因公出国（境）费、公务用车购置及运行费和公务接待费。其中:因公出国（境）费反映单位参加国际合作交流、重大项目洽谈、境外培训研修等的国际旅费、国外城市间交通费、住宿费、伙食费、培训费、公杂费等支出；公务接待费反映全国性专业会议、国家重大政策调研、专项检查以及外事团组接待交流等执行公务或开展业务所需住宿费、交通费、伙食费等支出；公务用车购置及运行费反映编制内公务车辆的报废更新，以及用于安排市内因公出差、公务文件交换、日常工作开展等所需公务用车燃料费、维修费、过路过桥费、保险费等支出。</w:t>
      </w:r>
    </w:p>
    <w:p w:rsidR="00302242" w:rsidRPr="009C49F7" w:rsidRDefault="00B44B79" w:rsidP="00DD4FA2">
      <w:pPr>
        <w:ind w:left="0" w:firstLineChars="200" w:firstLine="600"/>
        <w:jc w:val="left"/>
        <w:rPr>
          <w:rFonts w:ascii="仿宋" w:eastAsia="仿宋" w:hAnsi="仿宋"/>
          <w:color w:val="000000"/>
          <w:sz w:val="30"/>
        </w:rPr>
      </w:pPr>
      <w:r w:rsidRPr="009C49F7">
        <w:rPr>
          <w:rFonts w:ascii="仿宋" w:eastAsia="仿宋" w:hAnsi="仿宋" w:hint="eastAsia"/>
          <w:color w:val="000000"/>
          <w:sz w:val="30"/>
        </w:rPr>
        <w:t>十一、机关运行经费：指行政单位和参照公务员法管理的事业单位使用一般公共预算财政拨款安排的基本支出中的日常公用经费支出。</w:t>
      </w:r>
    </w:p>
    <w:p w:rsidR="00302242" w:rsidRPr="009C49F7" w:rsidRDefault="00302242">
      <w:pPr>
        <w:ind w:left="0" w:firstLine="0"/>
        <w:jc w:val="left"/>
        <w:rPr>
          <w:rFonts w:ascii="仿宋" w:eastAsia="仿宋" w:hAnsi="仿宋"/>
          <w:color w:val="000000"/>
          <w:sz w:val="30"/>
        </w:rPr>
      </w:pPr>
    </w:p>
    <w:sectPr w:rsidR="00302242" w:rsidRPr="009C49F7" w:rsidSect="00D749EC">
      <w:pgSz w:w="11906" w:h="16838" w:code="9"/>
      <w:pgMar w:top="1440" w:right="1797" w:bottom="1440" w:left="1797" w:header="851" w:footer="95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CA" w:rsidRDefault="00D156CA" w:rsidP="0092767A">
      <w:r>
        <w:separator/>
      </w:r>
    </w:p>
  </w:endnote>
  <w:endnote w:type="continuationSeparator" w:id="0">
    <w:p w:rsidR="00D156CA" w:rsidRDefault="00D156CA" w:rsidP="00927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6149"/>
      <w:docPartObj>
        <w:docPartGallery w:val="Page Numbers (Bottom of Page)"/>
        <w:docPartUnique/>
      </w:docPartObj>
    </w:sdtPr>
    <w:sdtContent>
      <w:p w:rsidR="00DC2969" w:rsidRDefault="005645A7">
        <w:pPr>
          <w:pStyle w:val="af3"/>
          <w:jc w:val="center"/>
        </w:pPr>
        <w:fldSimple w:instr=" PAGE   \* MERGEFORMAT ">
          <w:r w:rsidR="00C9583C" w:rsidRPr="00C9583C">
            <w:rPr>
              <w:noProof/>
              <w:lang w:val="zh-CN"/>
            </w:rPr>
            <w:t>3</w:t>
          </w:r>
        </w:fldSimple>
      </w:p>
    </w:sdtContent>
  </w:sdt>
  <w:p w:rsidR="00DC2969" w:rsidRDefault="00DC296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CA" w:rsidRDefault="00D156CA" w:rsidP="0092767A">
      <w:r>
        <w:separator/>
      </w:r>
    </w:p>
  </w:footnote>
  <w:footnote w:type="continuationSeparator" w:id="0">
    <w:p w:rsidR="00D156CA" w:rsidRDefault="00D156CA" w:rsidP="00927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78"/>
    <w:multiLevelType w:val="hybridMultilevel"/>
    <w:tmpl w:val="522854D0"/>
    <w:lvl w:ilvl="0" w:tplc="265C203C">
      <w:start w:val="1"/>
      <w:numFmt w:val="lowerLetter"/>
      <w:pStyle w:val="1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C89246C"/>
    <w:multiLevelType w:val="hybridMultilevel"/>
    <w:tmpl w:val="D960EB1C"/>
    <w:lvl w:ilvl="0" w:tplc="1C100652">
      <w:start w:val="1"/>
      <w:numFmt w:val="lowerLetter"/>
      <w:pStyle w:val="1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D162AB7"/>
    <w:multiLevelType w:val="hybridMultilevel"/>
    <w:tmpl w:val="47F62E32"/>
    <w:lvl w:ilvl="0" w:tplc="B87AB230">
      <w:start w:val="1"/>
      <w:numFmt w:val="decimal"/>
      <w:pStyle w:val="2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0EFC1DE8"/>
    <w:multiLevelType w:val="hybridMultilevel"/>
    <w:tmpl w:val="96E8DA82"/>
    <w:lvl w:ilvl="0" w:tplc="33524532">
      <w:start w:val="1"/>
      <w:numFmt w:val="lowerRoman"/>
      <w:pStyle w:val="1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0F89325A"/>
    <w:multiLevelType w:val="hybridMultilevel"/>
    <w:tmpl w:val="434E849C"/>
    <w:lvl w:ilvl="0" w:tplc="D658781C">
      <w:start w:val="1"/>
      <w:numFmt w:val="chineseCountingThousand"/>
      <w:pStyle w:val="3"/>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1353089F"/>
    <w:multiLevelType w:val="hybridMultilevel"/>
    <w:tmpl w:val="0E5E8B9E"/>
    <w:lvl w:ilvl="0" w:tplc="9EEC321A">
      <w:start w:val="1"/>
      <w:numFmt w:val="upperRoman"/>
      <w:pStyle w:val="3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1A2947A4"/>
    <w:multiLevelType w:val="hybridMultilevel"/>
    <w:tmpl w:val="1F6CC360"/>
    <w:lvl w:ilvl="0" w:tplc="AD5C46C6">
      <w:start w:val="1"/>
      <w:numFmt w:val="lowerRoman"/>
      <w:pStyle w:val="1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1D93A5C"/>
    <w:multiLevelType w:val="hybridMultilevel"/>
    <w:tmpl w:val="0EF42AD8"/>
    <w:lvl w:ilvl="0" w:tplc="FD183242">
      <w:start w:val="1"/>
      <w:numFmt w:val="chineseCountingThousand"/>
      <w:pStyle w:val="15"/>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27069AC"/>
    <w:multiLevelType w:val="hybridMultilevel"/>
    <w:tmpl w:val="DF5ED650"/>
    <w:lvl w:ilvl="0" w:tplc="37C86E34">
      <w:start w:val="1"/>
      <w:numFmt w:val="upperLetter"/>
      <w:pStyle w:val="22"/>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24440D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DC461B3"/>
    <w:multiLevelType w:val="hybridMultilevel"/>
    <w:tmpl w:val="CB68F3F0"/>
    <w:lvl w:ilvl="0" w:tplc="04090003">
      <w:start w:val="1"/>
      <w:numFmt w:val="bullet"/>
      <w:lvlText w:val="?"/>
      <w:lvlJc w:val="left"/>
      <w:pPr>
        <w:ind w:left="1124" w:hanging="420"/>
      </w:pPr>
      <w:rPr>
        <w:rFonts w:ascii="Wingdings" w:hAnsi="Wingdings"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11">
    <w:nsid w:val="2F1034A3"/>
    <w:multiLevelType w:val="hybridMultilevel"/>
    <w:tmpl w:val="F006AE2A"/>
    <w:lvl w:ilvl="0" w:tplc="FC001478">
      <w:start w:val="1"/>
      <w:numFmt w:val="lowerLetter"/>
      <w:pStyle w:val="2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2F5B7434"/>
    <w:multiLevelType w:val="hybridMultilevel"/>
    <w:tmpl w:val="42341E62"/>
    <w:lvl w:ilvl="0" w:tplc="026E8C1E">
      <w:start w:val="1"/>
      <w:numFmt w:val="upperLetter"/>
      <w:pStyle w:val="16"/>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30072A41"/>
    <w:multiLevelType w:val="hybridMultilevel"/>
    <w:tmpl w:val="5676556C"/>
    <w:lvl w:ilvl="0" w:tplc="90B86C50">
      <w:start w:val="1"/>
      <w:numFmt w:val="chineseCountingThousand"/>
      <w:pStyle w:val="27"/>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3555486F"/>
    <w:multiLevelType w:val="hybridMultilevel"/>
    <w:tmpl w:val="28300714"/>
    <w:lvl w:ilvl="0" w:tplc="04090003">
      <w:start w:val="1"/>
      <w:numFmt w:val="bullet"/>
      <w:lvlText w:val=""/>
      <w:lvlJc w:val="left"/>
      <w:pPr>
        <w:ind w:left="781" w:hanging="420"/>
      </w:pPr>
      <w:rPr>
        <w:rFonts w:ascii="Wingdings" w:hAnsi="Wingdings" w:hint="default"/>
        <w:sz w:val="18"/>
        <w:szCs w:val="18"/>
      </w:rPr>
    </w:lvl>
    <w:lvl w:ilvl="1" w:tplc="04090003" w:tentative="1">
      <w:start w:val="1"/>
      <w:numFmt w:val="bullet"/>
      <w:lvlText w:val=""/>
      <w:lvlJc w:val="left"/>
      <w:pPr>
        <w:ind w:left="1201" w:hanging="420"/>
      </w:pPr>
      <w:rPr>
        <w:rFonts w:ascii="Wingdings" w:hAnsi="Wingdings" w:hint="default"/>
      </w:rPr>
    </w:lvl>
    <w:lvl w:ilvl="2" w:tplc="04090005"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3" w:tentative="1">
      <w:start w:val="1"/>
      <w:numFmt w:val="bullet"/>
      <w:lvlText w:val=""/>
      <w:lvlJc w:val="left"/>
      <w:pPr>
        <w:ind w:left="2461" w:hanging="420"/>
      </w:pPr>
      <w:rPr>
        <w:rFonts w:ascii="Wingdings" w:hAnsi="Wingdings" w:hint="default"/>
      </w:rPr>
    </w:lvl>
    <w:lvl w:ilvl="5" w:tplc="04090005"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3" w:tentative="1">
      <w:start w:val="1"/>
      <w:numFmt w:val="bullet"/>
      <w:lvlText w:val=""/>
      <w:lvlJc w:val="left"/>
      <w:pPr>
        <w:ind w:left="3721" w:hanging="420"/>
      </w:pPr>
      <w:rPr>
        <w:rFonts w:ascii="Wingdings" w:hAnsi="Wingdings" w:hint="default"/>
      </w:rPr>
    </w:lvl>
    <w:lvl w:ilvl="8" w:tplc="04090005" w:tentative="1">
      <w:start w:val="1"/>
      <w:numFmt w:val="bullet"/>
      <w:lvlText w:val=""/>
      <w:lvlJc w:val="left"/>
      <w:pPr>
        <w:ind w:left="4141" w:hanging="420"/>
      </w:pPr>
      <w:rPr>
        <w:rFonts w:ascii="Wingdings" w:hAnsi="Wingdings" w:hint="default"/>
      </w:rPr>
    </w:lvl>
  </w:abstractNum>
  <w:abstractNum w:abstractNumId="15">
    <w:nsid w:val="3C210087"/>
    <w:multiLevelType w:val="hybridMultilevel"/>
    <w:tmpl w:val="7D28D6C8"/>
    <w:lvl w:ilvl="0" w:tplc="5DE4797C">
      <w:start w:val="1"/>
      <w:numFmt w:val="upperRoman"/>
      <w:pStyle w:val="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3F277ACD"/>
    <w:multiLevelType w:val="hybridMultilevel"/>
    <w:tmpl w:val="21841DE2"/>
    <w:lvl w:ilvl="0" w:tplc="BC824404">
      <w:start w:val="1"/>
      <w:numFmt w:val="decimal"/>
      <w:pStyle w:val="2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45BA3CB8"/>
    <w:multiLevelType w:val="hybridMultilevel"/>
    <w:tmpl w:val="DAA2139A"/>
    <w:lvl w:ilvl="0" w:tplc="5AA4AFD4">
      <w:start w:val="1"/>
      <w:numFmt w:val="lowerRoman"/>
      <w:pStyle w:val="2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nsid w:val="47FF3706"/>
    <w:multiLevelType w:val="hybridMultilevel"/>
    <w:tmpl w:val="91CEF806"/>
    <w:lvl w:ilvl="0" w:tplc="8C46BB16">
      <w:start w:val="1"/>
      <w:numFmt w:val="decimal"/>
      <w:lvlText w:val="%1."/>
      <w:lvlJc w:val="left"/>
      <w:pPr>
        <w:ind w:left="704" w:hanging="420"/>
      </w:pPr>
      <w:rPr>
        <w:rFonts w:hint="eastAsia"/>
        <w:sz w:val="20"/>
        <w:szCs w:val="2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48441C83"/>
    <w:multiLevelType w:val="hybridMultilevel"/>
    <w:tmpl w:val="8B66340A"/>
    <w:lvl w:ilvl="0" w:tplc="D83AA3A0">
      <w:start w:val="1"/>
      <w:numFmt w:val="upperRoman"/>
      <w:pStyle w:val="18"/>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48D258B5"/>
    <w:multiLevelType w:val="hybridMultilevel"/>
    <w:tmpl w:val="AE0C809C"/>
    <w:lvl w:ilvl="0" w:tplc="7AE4EFD4">
      <w:start w:val="1"/>
      <w:numFmt w:val="decimal"/>
      <w:pStyle w:val="8"/>
      <w:lvlText w:val="%1."/>
      <w:lvlJc w:val="left"/>
      <w:pPr>
        <w:ind w:left="704" w:hanging="420"/>
      </w:pPr>
      <w:rPr>
        <w:rFonts w:hint="eastAsia"/>
        <w:sz w:val="72"/>
        <w:szCs w:val="7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4BCC1CF2"/>
    <w:multiLevelType w:val="hybridMultilevel"/>
    <w:tmpl w:val="65B65492"/>
    <w:lvl w:ilvl="0" w:tplc="EA42AB80">
      <w:start w:val="1"/>
      <w:numFmt w:val="lowerRoman"/>
      <w:pStyle w:val="3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4C022313"/>
    <w:multiLevelType w:val="hybridMultilevel"/>
    <w:tmpl w:val="5420A2AE"/>
    <w:lvl w:ilvl="0" w:tplc="72303ED8">
      <w:start w:val="1"/>
      <w:numFmt w:val="upperLetter"/>
      <w:pStyle w:val="28"/>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4E793448"/>
    <w:multiLevelType w:val="hybridMultilevel"/>
    <w:tmpl w:val="7E96A236"/>
    <w:lvl w:ilvl="0" w:tplc="9F0C047E">
      <w:start w:val="1"/>
      <w:numFmt w:val="lowerLetter"/>
      <w:pStyle w:val="2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56361809"/>
    <w:multiLevelType w:val="hybridMultilevel"/>
    <w:tmpl w:val="7C7AFBDA"/>
    <w:lvl w:ilvl="0" w:tplc="8D103AF4">
      <w:start w:val="1"/>
      <w:numFmt w:val="upperLetter"/>
      <w:pStyle w:val="10"/>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57D67E27"/>
    <w:multiLevelType w:val="hybridMultilevel"/>
    <w:tmpl w:val="2B3CF74A"/>
    <w:lvl w:ilvl="0" w:tplc="6C927C7C">
      <w:start w:val="1"/>
      <w:numFmt w:val="decimal"/>
      <w:pStyle w:val="2"/>
      <w:lvlText w:val="%1."/>
      <w:lvlJc w:val="left"/>
      <w:pPr>
        <w:ind w:left="704" w:hanging="420"/>
      </w:pPr>
      <w:rPr>
        <w:rFonts w:hint="eastAsia"/>
        <w:sz w:val="96"/>
        <w:szCs w:val="9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5A181799"/>
    <w:multiLevelType w:val="hybridMultilevel"/>
    <w:tmpl w:val="38EAF666"/>
    <w:lvl w:ilvl="0" w:tplc="3146BDE4">
      <w:start w:val="1"/>
      <w:numFmt w:val="lowerLetter"/>
      <w:pStyle w:val="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5FA0565C"/>
    <w:multiLevelType w:val="hybridMultilevel"/>
    <w:tmpl w:val="4FDAD2A6"/>
    <w:lvl w:ilvl="0" w:tplc="B972DBE4">
      <w:start w:val="1"/>
      <w:numFmt w:val="lowerRoman"/>
      <w:pStyle w:val="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nsid w:val="602D6C19"/>
    <w:multiLevelType w:val="hybridMultilevel"/>
    <w:tmpl w:val="FD74D03A"/>
    <w:lvl w:ilvl="0" w:tplc="D1264A00">
      <w:start w:val="1"/>
      <w:numFmt w:val="upperLetter"/>
      <w:pStyle w:val="4"/>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638B253F"/>
    <w:multiLevelType w:val="hybridMultilevel"/>
    <w:tmpl w:val="A4C6E03C"/>
    <w:lvl w:ilvl="0" w:tplc="E39A1878">
      <w:start w:val="1"/>
      <w:numFmt w:val="upperRoman"/>
      <w:pStyle w:val="12"/>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64F12C63"/>
    <w:multiLevelType w:val="hybridMultilevel"/>
    <w:tmpl w:val="D44E3972"/>
    <w:lvl w:ilvl="0" w:tplc="52424060">
      <w:start w:val="1"/>
      <w:numFmt w:val="chineseCountingThousand"/>
      <w:pStyle w:val="21"/>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67D9330E"/>
    <w:multiLevelType w:val="hybridMultilevel"/>
    <w:tmpl w:val="4CEA24F4"/>
    <w:lvl w:ilvl="0" w:tplc="1D9C6FF2">
      <w:start w:val="1"/>
      <w:numFmt w:val="decimal"/>
      <w:pStyle w:val="14"/>
      <w:lvlText w:val="%1."/>
      <w:lvlJc w:val="left"/>
      <w:pPr>
        <w:ind w:left="704" w:hanging="420"/>
      </w:pPr>
      <w:rPr>
        <w:rFonts w:hint="eastAsia"/>
        <w:sz w:val="56"/>
        <w:szCs w:val="5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nsid w:val="6AF34339"/>
    <w:multiLevelType w:val="hybridMultilevel"/>
    <w:tmpl w:val="1F705B92"/>
    <w:lvl w:ilvl="0" w:tplc="8216ECCC">
      <w:start w:val="1"/>
      <w:numFmt w:val="upperRoman"/>
      <w:pStyle w:val="24"/>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nsid w:val="6CF8481E"/>
    <w:multiLevelType w:val="hybridMultilevel"/>
    <w:tmpl w:val="9A6CD090"/>
    <w:lvl w:ilvl="0" w:tplc="516CF016">
      <w:start w:val="1"/>
      <w:numFmt w:val="upperRoman"/>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77CF02A5"/>
    <w:multiLevelType w:val="hybridMultilevel"/>
    <w:tmpl w:val="491AC566"/>
    <w:lvl w:ilvl="0" w:tplc="04090001">
      <w:start w:val="1"/>
      <w:numFmt w:val="bullet"/>
      <w:lvlText w:val=""/>
      <w:lvlJc w:val="left"/>
      <w:pPr>
        <w:ind w:left="704" w:hanging="420"/>
      </w:pPr>
      <w:rPr>
        <w:rFonts w:ascii="Wingdings" w:hAnsi="Wingdings" w:hint="default"/>
        <w:sz w:val="20"/>
        <w:szCs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nsid w:val="7C73237E"/>
    <w:multiLevelType w:val="hybridMultilevel"/>
    <w:tmpl w:val="278C93F4"/>
    <w:lvl w:ilvl="0" w:tplc="66FA0704">
      <w:start w:val="1"/>
      <w:numFmt w:val="chineseCountingThousand"/>
      <w:pStyle w:val="9"/>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5"/>
  </w:num>
  <w:num w:numId="2">
    <w:abstractNumId w:val="4"/>
  </w:num>
  <w:num w:numId="3">
    <w:abstractNumId w:val="28"/>
  </w:num>
  <w:num w:numId="4">
    <w:abstractNumId w:val="26"/>
  </w:num>
  <w:num w:numId="5">
    <w:abstractNumId w:val="15"/>
  </w:num>
  <w:num w:numId="6">
    <w:abstractNumId w:val="27"/>
  </w:num>
  <w:num w:numId="7">
    <w:abstractNumId w:val="20"/>
  </w:num>
  <w:num w:numId="8">
    <w:abstractNumId w:val="35"/>
  </w:num>
  <w:num w:numId="9">
    <w:abstractNumId w:val="24"/>
  </w:num>
  <w:num w:numId="10">
    <w:abstractNumId w:val="1"/>
  </w:num>
  <w:num w:numId="11">
    <w:abstractNumId w:val="29"/>
  </w:num>
  <w:num w:numId="12">
    <w:abstractNumId w:val="3"/>
  </w:num>
  <w:num w:numId="13">
    <w:abstractNumId w:val="31"/>
  </w:num>
  <w:num w:numId="14">
    <w:abstractNumId w:val="7"/>
  </w:num>
  <w:num w:numId="15">
    <w:abstractNumId w:val="12"/>
  </w:num>
  <w:num w:numId="16">
    <w:abstractNumId w:val="33"/>
  </w:num>
  <w:num w:numId="17">
    <w:abstractNumId w:val="0"/>
  </w:num>
  <w:num w:numId="18">
    <w:abstractNumId w:val="19"/>
  </w:num>
  <w:num w:numId="19">
    <w:abstractNumId w:val="6"/>
  </w:num>
  <w:num w:numId="20">
    <w:abstractNumId w:val="2"/>
  </w:num>
  <w:num w:numId="21">
    <w:abstractNumId w:val="30"/>
  </w:num>
  <w:num w:numId="22">
    <w:abstractNumId w:val="8"/>
  </w:num>
  <w:num w:numId="23">
    <w:abstractNumId w:val="11"/>
  </w:num>
  <w:num w:numId="24">
    <w:abstractNumId w:val="32"/>
  </w:num>
  <w:num w:numId="25">
    <w:abstractNumId w:val="17"/>
  </w:num>
  <w:num w:numId="26">
    <w:abstractNumId w:val="16"/>
  </w:num>
  <w:num w:numId="27">
    <w:abstractNumId w:val="13"/>
  </w:num>
  <w:num w:numId="28">
    <w:abstractNumId w:val="22"/>
  </w:num>
  <w:num w:numId="29">
    <w:abstractNumId w:val="23"/>
  </w:num>
  <w:num w:numId="30">
    <w:abstractNumId w:val="5"/>
  </w:num>
  <w:num w:numId="31">
    <w:abstractNumId w:val="21"/>
  </w:num>
  <w:num w:numId="32">
    <w:abstractNumId w:val="18"/>
  </w:num>
  <w:num w:numId="33">
    <w:abstractNumId w:val="10"/>
  </w:num>
  <w:num w:numId="34">
    <w:abstractNumId w:val="14"/>
  </w:num>
  <w:num w:numId="35">
    <w:abstractNumId w:val="34"/>
  </w:num>
  <w:num w:numId="36">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302242"/>
    <w:rsid w:val="00065089"/>
    <w:rsid w:val="0007197A"/>
    <w:rsid w:val="000A3361"/>
    <w:rsid w:val="000B5F50"/>
    <w:rsid w:val="000B6724"/>
    <w:rsid w:val="000D5890"/>
    <w:rsid w:val="000F2F91"/>
    <w:rsid w:val="00113182"/>
    <w:rsid w:val="001478D1"/>
    <w:rsid w:val="001508A1"/>
    <w:rsid w:val="001C6D1C"/>
    <w:rsid w:val="001D2432"/>
    <w:rsid w:val="001D50EA"/>
    <w:rsid w:val="001F509D"/>
    <w:rsid w:val="00202FC1"/>
    <w:rsid w:val="0020637F"/>
    <w:rsid w:val="00214CE7"/>
    <w:rsid w:val="002356BB"/>
    <w:rsid w:val="00236574"/>
    <w:rsid w:val="0024284B"/>
    <w:rsid w:val="002458BA"/>
    <w:rsid w:val="00247E66"/>
    <w:rsid w:val="00252AA2"/>
    <w:rsid w:val="00292B8D"/>
    <w:rsid w:val="002B37B7"/>
    <w:rsid w:val="002B575D"/>
    <w:rsid w:val="002C100F"/>
    <w:rsid w:val="00302242"/>
    <w:rsid w:val="00302487"/>
    <w:rsid w:val="00303078"/>
    <w:rsid w:val="00312D8F"/>
    <w:rsid w:val="00320964"/>
    <w:rsid w:val="003340DD"/>
    <w:rsid w:val="00337B8F"/>
    <w:rsid w:val="00374DA0"/>
    <w:rsid w:val="00374FD1"/>
    <w:rsid w:val="00396E05"/>
    <w:rsid w:val="003C7BF5"/>
    <w:rsid w:val="003D59D8"/>
    <w:rsid w:val="003E33D3"/>
    <w:rsid w:val="003F341D"/>
    <w:rsid w:val="003F38AC"/>
    <w:rsid w:val="00405173"/>
    <w:rsid w:val="00426DCD"/>
    <w:rsid w:val="00450D1A"/>
    <w:rsid w:val="004547FA"/>
    <w:rsid w:val="004B13CA"/>
    <w:rsid w:val="004B48DF"/>
    <w:rsid w:val="004B4F39"/>
    <w:rsid w:val="004C57D2"/>
    <w:rsid w:val="004F333B"/>
    <w:rsid w:val="0051544A"/>
    <w:rsid w:val="00554E13"/>
    <w:rsid w:val="005645A7"/>
    <w:rsid w:val="0059235F"/>
    <w:rsid w:val="005A4DA8"/>
    <w:rsid w:val="005B4097"/>
    <w:rsid w:val="005C017B"/>
    <w:rsid w:val="005C0C05"/>
    <w:rsid w:val="005C703A"/>
    <w:rsid w:val="006057F5"/>
    <w:rsid w:val="00607185"/>
    <w:rsid w:val="0061710B"/>
    <w:rsid w:val="0062356D"/>
    <w:rsid w:val="0066127D"/>
    <w:rsid w:val="00663B10"/>
    <w:rsid w:val="00677D53"/>
    <w:rsid w:val="006A78BE"/>
    <w:rsid w:val="006B1226"/>
    <w:rsid w:val="006D59B1"/>
    <w:rsid w:val="006F2DA7"/>
    <w:rsid w:val="00720065"/>
    <w:rsid w:val="007411C4"/>
    <w:rsid w:val="0077716D"/>
    <w:rsid w:val="00786051"/>
    <w:rsid w:val="007935DE"/>
    <w:rsid w:val="007945C2"/>
    <w:rsid w:val="00795738"/>
    <w:rsid w:val="007D4B62"/>
    <w:rsid w:val="007E61D7"/>
    <w:rsid w:val="00822B4D"/>
    <w:rsid w:val="00837E67"/>
    <w:rsid w:val="00861587"/>
    <w:rsid w:val="00873B0B"/>
    <w:rsid w:val="00876B56"/>
    <w:rsid w:val="008918FA"/>
    <w:rsid w:val="00895B5B"/>
    <w:rsid w:val="008B25DB"/>
    <w:rsid w:val="008B62BD"/>
    <w:rsid w:val="008D1A3F"/>
    <w:rsid w:val="008D54AE"/>
    <w:rsid w:val="008F6056"/>
    <w:rsid w:val="0092767A"/>
    <w:rsid w:val="009523DF"/>
    <w:rsid w:val="00977532"/>
    <w:rsid w:val="00980EDC"/>
    <w:rsid w:val="009C49F7"/>
    <w:rsid w:val="009E4130"/>
    <w:rsid w:val="00A03552"/>
    <w:rsid w:val="00A150D0"/>
    <w:rsid w:val="00A3133D"/>
    <w:rsid w:val="00A3780F"/>
    <w:rsid w:val="00A5482B"/>
    <w:rsid w:val="00A67566"/>
    <w:rsid w:val="00A67A7F"/>
    <w:rsid w:val="00A71AA4"/>
    <w:rsid w:val="00A73DBC"/>
    <w:rsid w:val="00A7711C"/>
    <w:rsid w:val="00A77F75"/>
    <w:rsid w:val="00AA6980"/>
    <w:rsid w:val="00AC2176"/>
    <w:rsid w:val="00AC6FC3"/>
    <w:rsid w:val="00AD0BE0"/>
    <w:rsid w:val="00AE1F1C"/>
    <w:rsid w:val="00AF0712"/>
    <w:rsid w:val="00AF7B76"/>
    <w:rsid w:val="00B01A25"/>
    <w:rsid w:val="00B070DD"/>
    <w:rsid w:val="00B2312D"/>
    <w:rsid w:val="00B27093"/>
    <w:rsid w:val="00B347A1"/>
    <w:rsid w:val="00B44B79"/>
    <w:rsid w:val="00B55A1D"/>
    <w:rsid w:val="00B6107D"/>
    <w:rsid w:val="00B66D80"/>
    <w:rsid w:val="00B96BA0"/>
    <w:rsid w:val="00BA0E38"/>
    <w:rsid w:val="00BD7668"/>
    <w:rsid w:val="00C01664"/>
    <w:rsid w:val="00C05E13"/>
    <w:rsid w:val="00C14F0A"/>
    <w:rsid w:val="00C16CFA"/>
    <w:rsid w:val="00C20BFE"/>
    <w:rsid w:val="00C30944"/>
    <w:rsid w:val="00C32856"/>
    <w:rsid w:val="00C335E8"/>
    <w:rsid w:val="00C441F2"/>
    <w:rsid w:val="00C546ED"/>
    <w:rsid w:val="00C55C81"/>
    <w:rsid w:val="00C73A20"/>
    <w:rsid w:val="00C81D31"/>
    <w:rsid w:val="00C90DAE"/>
    <w:rsid w:val="00C9583C"/>
    <w:rsid w:val="00CA28B6"/>
    <w:rsid w:val="00CA4B4D"/>
    <w:rsid w:val="00CF07C5"/>
    <w:rsid w:val="00CF1852"/>
    <w:rsid w:val="00D14BDE"/>
    <w:rsid w:val="00D156CA"/>
    <w:rsid w:val="00D46BE0"/>
    <w:rsid w:val="00D47556"/>
    <w:rsid w:val="00D749EC"/>
    <w:rsid w:val="00DA5322"/>
    <w:rsid w:val="00DB3D12"/>
    <w:rsid w:val="00DC2969"/>
    <w:rsid w:val="00DD3D01"/>
    <w:rsid w:val="00DD4FA2"/>
    <w:rsid w:val="00DF28B1"/>
    <w:rsid w:val="00DF2CD9"/>
    <w:rsid w:val="00E001DA"/>
    <w:rsid w:val="00E01AA4"/>
    <w:rsid w:val="00E02F97"/>
    <w:rsid w:val="00E84F1C"/>
    <w:rsid w:val="00E8680D"/>
    <w:rsid w:val="00EE1F33"/>
    <w:rsid w:val="00F11594"/>
    <w:rsid w:val="00F1657E"/>
    <w:rsid w:val="00F47EA5"/>
    <w:rsid w:val="00F750B5"/>
    <w:rsid w:val="00F85538"/>
    <w:rsid w:val="00FA5FBF"/>
    <w:rsid w:val="00FC40F5"/>
    <w:rsid w:val="00FE4BE6"/>
    <w:rsid w:val="00FF10C6"/>
    <w:rsid w:val="00FF6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2"/>
    <w:pPr>
      <w:widowControl w:val="0"/>
    </w:pPr>
  </w:style>
  <w:style w:type="paragraph" w:styleId="1">
    <w:name w:val="heading 1"/>
    <w:basedOn w:val="a"/>
    <w:next w:val="a"/>
    <w:link w:val="1Char"/>
    <w:uiPriority w:val="9"/>
    <w:qFormat/>
    <w:rsid w:val="007B4022"/>
    <w:pPr>
      <w:keepNext/>
      <w:keepLines/>
      <w:spacing w:before="340" w:after="330" w:line="578" w:lineRule="auto"/>
      <w:outlineLvl w:val="0"/>
    </w:pPr>
    <w:rPr>
      <w:b/>
      <w:bCs/>
      <w:kern w:val="44"/>
      <w:sz w:val="44"/>
      <w:szCs w:val="44"/>
    </w:rPr>
  </w:style>
  <w:style w:type="paragraph" w:styleId="2a">
    <w:name w:val="heading 2"/>
    <w:basedOn w:val="a"/>
    <w:next w:val="a"/>
    <w:link w:val="2Char"/>
    <w:uiPriority w:val="9"/>
    <w:unhideWhenUsed/>
    <w:qFormat/>
    <w:rsid w:val="00F17C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2">
    <w:name w:val="heading 3"/>
    <w:basedOn w:val="a"/>
    <w:next w:val="a"/>
    <w:link w:val="3Char"/>
    <w:uiPriority w:val="9"/>
    <w:unhideWhenUsed/>
    <w:qFormat/>
    <w:rsid w:val="001D5F42"/>
    <w:pPr>
      <w:keepNext/>
      <w:keepLines/>
      <w:spacing w:before="260" w:after="260" w:line="415" w:lineRule="auto"/>
      <w:ind w:left="284" w:firstLine="0"/>
      <w:outlineLvl w:val="2"/>
    </w:pPr>
    <w:rPr>
      <w:b/>
      <w:bCs/>
      <w:sz w:val="32"/>
      <w:szCs w:val="32"/>
    </w:rPr>
  </w:style>
  <w:style w:type="paragraph" w:styleId="40">
    <w:name w:val="heading 4"/>
    <w:basedOn w:val="a"/>
    <w:next w:val="a"/>
    <w:link w:val="4Char"/>
    <w:uiPriority w:val="9"/>
    <w:semiHidden/>
    <w:unhideWhenUsed/>
    <w:qFormat/>
    <w:rsid w:val="00F17C1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F17C1B"/>
    <w:pPr>
      <w:keepNext/>
      <w:keepLines/>
      <w:spacing w:before="280" w:after="290" w:line="376" w:lineRule="auto"/>
      <w:outlineLvl w:val="4"/>
    </w:pPr>
    <w:rPr>
      <w:b/>
      <w:bCs/>
      <w:sz w:val="28"/>
      <w:szCs w:val="28"/>
    </w:rPr>
  </w:style>
  <w:style w:type="paragraph" w:styleId="60">
    <w:name w:val="heading 6"/>
    <w:basedOn w:val="a"/>
    <w:next w:val="a"/>
    <w:link w:val="6Char"/>
    <w:uiPriority w:val="9"/>
    <w:semiHidden/>
    <w:unhideWhenUsed/>
    <w:qFormat/>
    <w:rsid w:val="00F17C1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0">
    <w:name w:val="heading 7"/>
    <w:basedOn w:val="a"/>
    <w:next w:val="a"/>
    <w:link w:val="7Char"/>
    <w:uiPriority w:val="9"/>
    <w:semiHidden/>
    <w:unhideWhenUsed/>
    <w:qFormat/>
    <w:rsid w:val="00F17C1B"/>
    <w:pPr>
      <w:keepNext/>
      <w:keepLines/>
      <w:spacing w:before="240" w:after="64" w:line="320" w:lineRule="auto"/>
      <w:outlineLvl w:val="6"/>
    </w:pPr>
    <w:rPr>
      <w:b/>
      <w:bCs/>
      <w:sz w:val="24"/>
      <w:szCs w:val="24"/>
    </w:rPr>
  </w:style>
  <w:style w:type="paragraph" w:styleId="80">
    <w:name w:val="heading 8"/>
    <w:basedOn w:val="a"/>
    <w:next w:val="a"/>
    <w:link w:val="8Char"/>
    <w:uiPriority w:val="9"/>
    <w:semiHidden/>
    <w:unhideWhenUsed/>
    <w:qFormat/>
    <w:rsid w:val="00F17C1B"/>
    <w:pPr>
      <w:keepNext/>
      <w:keepLines/>
      <w:spacing w:before="240" w:after="64" w:line="320" w:lineRule="auto"/>
      <w:outlineLvl w:val="7"/>
    </w:pPr>
    <w:rPr>
      <w:rFonts w:asciiTheme="majorHAnsi" w:eastAsiaTheme="majorEastAsia" w:hAnsiTheme="majorHAnsi" w:cstheme="majorBidi"/>
      <w:sz w:val="24"/>
      <w:szCs w:val="24"/>
    </w:rPr>
  </w:style>
  <w:style w:type="paragraph" w:styleId="90">
    <w:name w:val="heading 9"/>
    <w:basedOn w:val="a"/>
    <w:next w:val="a"/>
    <w:link w:val="9Char"/>
    <w:uiPriority w:val="9"/>
    <w:semiHidden/>
    <w:unhideWhenUsed/>
    <w:qFormat/>
    <w:rsid w:val="00F17C1B"/>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B4022"/>
    <w:rPr>
      <w:b/>
      <w:bCs/>
      <w:kern w:val="44"/>
      <w:sz w:val="44"/>
      <w:szCs w:val="44"/>
    </w:rPr>
  </w:style>
  <w:style w:type="character" w:customStyle="1" w:styleId="2Char">
    <w:name w:val="标题 2 Char"/>
    <w:basedOn w:val="a0"/>
    <w:link w:val="2a"/>
    <w:uiPriority w:val="9"/>
    <w:rsid w:val="00F17C1B"/>
    <w:rPr>
      <w:rFonts w:asciiTheme="majorHAnsi" w:eastAsiaTheme="majorEastAsia" w:hAnsiTheme="majorHAnsi" w:cstheme="majorBidi"/>
      <w:b/>
      <w:bCs/>
      <w:sz w:val="32"/>
      <w:szCs w:val="32"/>
    </w:rPr>
  </w:style>
  <w:style w:type="character" w:customStyle="1" w:styleId="3Char">
    <w:name w:val="标题 3 Char"/>
    <w:basedOn w:val="a0"/>
    <w:link w:val="32"/>
    <w:uiPriority w:val="9"/>
    <w:rsid w:val="001D5F42"/>
    <w:rPr>
      <w:b/>
      <w:bCs/>
      <w:sz w:val="32"/>
      <w:szCs w:val="32"/>
    </w:rPr>
  </w:style>
  <w:style w:type="character" w:customStyle="1" w:styleId="4Char">
    <w:name w:val="标题 4 Char"/>
    <w:basedOn w:val="a0"/>
    <w:link w:val="40"/>
    <w:uiPriority w:val="9"/>
    <w:semiHidden/>
    <w:rsid w:val="00F17C1B"/>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F17C1B"/>
    <w:rPr>
      <w:b/>
      <w:bCs/>
      <w:sz w:val="28"/>
      <w:szCs w:val="28"/>
    </w:rPr>
  </w:style>
  <w:style w:type="character" w:customStyle="1" w:styleId="6Char">
    <w:name w:val="标题 6 Char"/>
    <w:basedOn w:val="a0"/>
    <w:link w:val="60"/>
    <w:uiPriority w:val="9"/>
    <w:semiHidden/>
    <w:rsid w:val="00F17C1B"/>
    <w:rPr>
      <w:rFonts w:asciiTheme="majorHAnsi" w:eastAsiaTheme="majorEastAsia" w:hAnsiTheme="majorHAnsi" w:cstheme="majorBidi"/>
      <w:b/>
      <w:bCs/>
      <w:sz w:val="24"/>
      <w:szCs w:val="24"/>
    </w:rPr>
  </w:style>
  <w:style w:type="character" w:customStyle="1" w:styleId="7Char">
    <w:name w:val="标题 7 Char"/>
    <w:basedOn w:val="a0"/>
    <w:link w:val="70"/>
    <w:uiPriority w:val="9"/>
    <w:semiHidden/>
    <w:rsid w:val="00F17C1B"/>
    <w:rPr>
      <w:b/>
      <w:bCs/>
      <w:sz w:val="24"/>
      <w:szCs w:val="24"/>
    </w:rPr>
  </w:style>
  <w:style w:type="character" w:customStyle="1" w:styleId="8Char">
    <w:name w:val="标题 8 Char"/>
    <w:basedOn w:val="a0"/>
    <w:link w:val="80"/>
    <w:uiPriority w:val="9"/>
    <w:semiHidden/>
    <w:rsid w:val="00F17C1B"/>
    <w:rPr>
      <w:rFonts w:asciiTheme="majorHAnsi" w:eastAsiaTheme="majorEastAsia" w:hAnsiTheme="majorHAnsi" w:cstheme="majorBidi"/>
      <w:sz w:val="24"/>
      <w:szCs w:val="24"/>
    </w:rPr>
  </w:style>
  <w:style w:type="character" w:customStyle="1" w:styleId="9Char">
    <w:name w:val="标题 9 Char"/>
    <w:basedOn w:val="a0"/>
    <w:link w:val="90"/>
    <w:uiPriority w:val="9"/>
    <w:semiHidden/>
    <w:rsid w:val="00F17C1B"/>
    <w:rPr>
      <w:rFonts w:asciiTheme="majorHAnsi" w:eastAsiaTheme="majorEastAsia" w:hAnsiTheme="majorHAnsi" w:cstheme="majorBidi"/>
      <w:szCs w:val="21"/>
    </w:rPr>
  </w:style>
  <w:style w:type="paragraph" w:styleId="a4">
    <w:name w:val="Title"/>
    <w:basedOn w:val="a"/>
    <w:next w:val="a"/>
    <w:link w:val="Char"/>
    <w:uiPriority w:val="10"/>
    <w:qFormat/>
    <w:rsid w:val="00F17C1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F17C1B"/>
    <w:rPr>
      <w:rFonts w:asciiTheme="majorHAnsi" w:eastAsia="宋体" w:hAnsiTheme="majorHAnsi" w:cstheme="majorBidi"/>
      <w:b/>
      <w:bCs/>
      <w:sz w:val="32"/>
      <w:szCs w:val="32"/>
    </w:rPr>
  </w:style>
  <w:style w:type="paragraph" w:styleId="a5">
    <w:name w:val="Subtitle"/>
    <w:basedOn w:val="a"/>
    <w:next w:val="a"/>
    <w:link w:val="Char0"/>
    <w:uiPriority w:val="11"/>
    <w:qFormat/>
    <w:rsid w:val="00F17C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F17C1B"/>
    <w:rPr>
      <w:rFonts w:asciiTheme="majorHAnsi" w:eastAsia="宋体" w:hAnsiTheme="majorHAnsi" w:cstheme="majorBidi"/>
      <w:b/>
      <w:bCs/>
      <w:kern w:val="28"/>
      <w:sz w:val="32"/>
      <w:szCs w:val="32"/>
    </w:rPr>
  </w:style>
  <w:style w:type="character" w:styleId="a6">
    <w:name w:val="Strong"/>
    <w:basedOn w:val="a0"/>
    <w:uiPriority w:val="22"/>
    <w:qFormat/>
    <w:rsid w:val="00F17C1B"/>
    <w:rPr>
      <w:b/>
      <w:bCs/>
    </w:rPr>
  </w:style>
  <w:style w:type="character" w:styleId="a7">
    <w:name w:val="Emphasis"/>
    <w:basedOn w:val="a0"/>
    <w:uiPriority w:val="20"/>
    <w:qFormat/>
    <w:rsid w:val="00F17C1B"/>
    <w:rPr>
      <w:i/>
      <w:iCs/>
    </w:rPr>
  </w:style>
  <w:style w:type="paragraph" w:styleId="a8">
    <w:name w:val="No Spacing"/>
    <w:link w:val="Char1"/>
    <w:uiPriority w:val="1"/>
    <w:qFormat/>
    <w:rsid w:val="00082001"/>
    <w:pPr>
      <w:widowControl w:val="0"/>
    </w:pPr>
  </w:style>
  <w:style w:type="character" w:customStyle="1" w:styleId="Char1">
    <w:name w:val="无间隔 Char"/>
    <w:basedOn w:val="a0"/>
    <w:link w:val="a8"/>
    <w:uiPriority w:val="1"/>
    <w:rsid w:val="00082001"/>
  </w:style>
  <w:style w:type="paragraph" w:styleId="a9">
    <w:name w:val="List Paragraph"/>
    <w:basedOn w:val="a"/>
    <w:uiPriority w:val="34"/>
    <w:qFormat/>
    <w:rsid w:val="00F17C1B"/>
    <w:pPr>
      <w:ind w:firstLineChars="200" w:firstLine="420"/>
    </w:pPr>
  </w:style>
  <w:style w:type="paragraph" w:styleId="aa">
    <w:name w:val="Quote"/>
    <w:basedOn w:val="a"/>
    <w:next w:val="a"/>
    <w:link w:val="Char2"/>
    <w:uiPriority w:val="29"/>
    <w:qFormat/>
    <w:rsid w:val="00F17C1B"/>
    <w:rPr>
      <w:i/>
      <w:iCs/>
      <w:color w:val="000000" w:themeColor="text1"/>
    </w:rPr>
  </w:style>
  <w:style w:type="character" w:customStyle="1" w:styleId="Char2">
    <w:name w:val="引用 Char"/>
    <w:basedOn w:val="a0"/>
    <w:link w:val="aa"/>
    <w:uiPriority w:val="29"/>
    <w:rsid w:val="00F17C1B"/>
    <w:rPr>
      <w:i/>
      <w:iCs/>
      <w:color w:val="000000" w:themeColor="text1"/>
    </w:rPr>
  </w:style>
  <w:style w:type="paragraph" w:styleId="ab">
    <w:name w:val="Intense Quote"/>
    <w:basedOn w:val="a"/>
    <w:next w:val="a"/>
    <w:link w:val="Char3"/>
    <w:uiPriority w:val="30"/>
    <w:qFormat/>
    <w:rsid w:val="00F17C1B"/>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F17C1B"/>
    <w:rPr>
      <w:b/>
      <w:bCs/>
      <w:i/>
      <w:iCs/>
      <w:color w:val="4F81BD" w:themeColor="accent1"/>
    </w:rPr>
  </w:style>
  <w:style w:type="character" w:styleId="ac">
    <w:name w:val="Subtle Emphasis"/>
    <w:basedOn w:val="a0"/>
    <w:uiPriority w:val="19"/>
    <w:qFormat/>
    <w:rsid w:val="00F17C1B"/>
    <w:rPr>
      <w:i/>
      <w:iCs/>
      <w:color w:val="808080" w:themeColor="text1" w:themeTint="7F"/>
    </w:rPr>
  </w:style>
  <w:style w:type="character" w:styleId="ad">
    <w:name w:val="Intense Emphasis"/>
    <w:basedOn w:val="a0"/>
    <w:uiPriority w:val="21"/>
    <w:qFormat/>
    <w:rsid w:val="00F17C1B"/>
    <w:rPr>
      <w:b/>
      <w:bCs/>
      <w:i/>
      <w:iCs/>
      <w:color w:val="4F81BD" w:themeColor="accent1"/>
    </w:rPr>
  </w:style>
  <w:style w:type="character" w:styleId="ae">
    <w:name w:val="Subtle Reference"/>
    <w:basedOn w:val="a0"/>
    <w:uiPriority w:val="31"/>
    <w:qFormat/>
    <w:rsid w:val="00F17C1B"/>
    <w:rPr>
      <w:smallCaps/>
      <w:color w:val="C0504D" w:themeColor="accent2"/>
      <w:u w:val="single"/>
    </w:rPr>
  </w:style>
  <w:style w:type="character" w:styleId="af">
    <w:name w:val="Intense Reference"/>
    <w:basedOn w:val="a0"/>
    <w:uiPriority w:val="32"/>
    <w:qFormat/>
    <w:rsid w:val="00F17C1B"/>
    <w:rPr>
      <w:b/>
      <w:bCs/>
      <w:smallCaps/>
      <w:color w:val="C0504D" w:themeColor="accent2"/>
      <w:spacing w:val="5"/>
      <w:u w:val="single"/>
    </w:rPr>
  </w:style>
  <w:style w:type="character" w:styleId="af0">
    <w:name w:val="Book Title"/>
    <w:basedOn w:val="a0"/>
    <w:uiPriority w:val="33"/>
    <w:qFormat/>
    <w:rsid w:val="00F17C1B"/>
    <w:rPr>
      <w:b/>
      <w:bCs/>
      <w:smallCaps/>
      <w:spacing w:val="5"/>
    </w:rPr>
  </w:style>
  <w:style w:type="paragraph" w:styleId="TOC">
    <w:name w:val="TOC Heading"/>
    <w:basedOn w:val="1"/>
    <w:next w:val="a"/>
    <w:uiPriority w:val="39"/>
    <w:semiHidden/>
    <w:unhideWhenUsed/>
    <w:qFormat/>
    <w:rsid w:val="00F17C1B"/>
    <w:pPr>
      <w:outlineLvl w:val="9"/>
    </w:pPr>
  </w:style>
  <w:style w:type="paragraph" w:styleId="af1">
    <w:name w:val="caption"/>
    <w:basedOn w:val="a"/>
    <w:next w:val="a"/>
    <w:uiPriority w:val="35"/>
    <w:semiHidden/>
    <w:unhideWhenUsed/>
    <w:qFormat/>
    <w:rsid w:val="00F17C1B"/>
    <w:rPr>
      <w:rFonts w:asciiTheme="majorHAnsi" w:eastAsia="黑体" w:hAnsiTheme="majorHAnsi" w:cstheme="majorBidi"/>
      <w:sz w:val="20"/>
      <w:szCs w:val="20"/>
    </w:rPr>
  </w:style>
  <w:style w:type="paragraph" w:customStyle="1" w:styleId="1a">
    <w:name w:val="样式1"/>
    <w:basedOn w:val="a"/>
    <w:link w:val="1Char0"/>
    <w:qFormat/>
    <w:rsid w:val="007B4022"/>
  </w:style>
  <w:style w:type="character" w:customStyle="1" w:styleId="1Char0">
    <w:name w:val="样式1 Char"/>
    <w:basedOn w:val="a0"/>
    <w:link w:val="1a"/>
    <w:rsid w:val="007B4022"/>
  </w:style>
  <w:style w:type="paragraph" w:styleId="af2">
    <w:name w:val="header"/>
    <w:basedOn w:val="a"/>
    <w:link w:val="Char4"/>
    <w:uiPriority w:val="99"/>
    <w:unhideWhenUsed/>
    <w:rsid w:val="003B5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rsid w:val="003B5522"/>
    <w:rPr>
      <w:sz w:val="18"/>
      <w:szCs w:val="18"/>
    </w:rPr>
  </w:style>
  <w:style w:type="paragraph" w:styleId="af3">
    <w:name w:val="footer"/>
    <w:basedOn w:val="a"/>
    <w:link w:val="Char5"/>
    <w:uiPriority w:val="99"/>
    <w:unhideWhenUsed/>
    <w:rsid w:val="003B5522"/>
    <w:pPr>
      <w:tabs>
        <w:tab w:val="center" w:pos="4153"/>
        <w:tab w:val="right" w:pos="8306"/>
      </w:tabs>
      <w:snapToGrid w:val="0"/>
      <w:jc w:val="left"/>
    </w:pPr>
    <w:rPr>
      <w:sz w:val="18"/>
      <w:szCs w:val="18"/>
    </w:rPr>
  </w:style>
  <w:style w:type="character" w:customStyle="1" w:styleId="Char5">
    <w:name w:val="页脚 Char"/>
    <w:basedOn w:val="a0"/>
    <w:link w:val="af3"/>
    <w:uiPriority w:val="99"/>
    <w:rsid w:val="003B5522"/>
    <w:rPr>
      <w:sz w:val="18"/>
      <w:szCs w:val="18"/>
    </w:rPr>
  </w:style>
  <w:style w:type="paragraph" w:customStyle="1" w:styleId="2">
    <w:name w:val="样式2"/>
    <w:basedOn w:val="1"/>
    <w:link w:val="2Char0"/>
    <w:qFormat/>
    <w:rsid w:val="00FF3793"/>
    <w:pPr>
      <w:numPr>
        <w:numId w:val="1"/>
      </w:numPr>
    </w:pPr>
  </w:style>
  <w:style w:type="paragraph" w:customStyle="1" w:styleId="3">
    <w:name w:val="样式3"/>
    <w:basedOn w:val="1"/>
    <w:link w:val="3Char0"/>
    <w:qFormat/>
    <w:rsid w:val="00FF3793"/>
    <w:pPr>
      <w:numPr>
        <w:numId w:val="2"/>
      </w:numPr>
    </w:pPr>
  </w:style>
  <w:style w:type="character" w:customStyle="1" w:styleId="2Char0">
    <w:name w:val="样式2 Char"/>
    <w:basedOn w:val="1Char"/>
    <w:link w:val="2"/>
    <w:rsid w:val="00FF3793"/>
    <w:rPr>
      <w:b/>
      <w:bCs/>
      <w:kern w:val="44"/>
      <w:sz w:val="44"/>
      <w:szCs w:val="44"/>
    </w:rPr>
  </w:style>
  <w:style w:type="paragraph" w:customStyle="1" w:styleId="4">
    <w:name w:val="样式4"/>
    <w:basedOn w:val="1"/>
    <w:link w:val="4Char0"/>
    <w:qFormat/>
    <w:rsid w:val="00FF3793"/>
    <w:pPr>
      <w:numPr>
        <w:numId w:val="3"/>
      </w:numPr>
    </w:pPr>
  </w:style>
  <w:style w:type="character" w:customStyle="1" w:styleId="3Char0">
    <w:name w:val="样式3 Char"/>
    <w:basedOn w:val="1Char"/>
    <w:link w:val="3"/>
    <w:rsid w:val="00FF3793"/>
    <w:rPr>
      <w:b/>
      <w:bCs/>
      <w:kern w:val="44"/>
      <w:sz w:val="44"/>
      <w:szCs w:val="44"/>
    </w:rPr>
  </w:style>
  <w:style w:type="paragraph" w:customStyle="1" w:styleId="5">
    <w:name w:val="样式5"/>
    <w:basedOn w:val="1"/>
    <w:link w:val="5Char0"/>
    <w:qFormat/>
    <w:rsid w:val="00FF3793"/>
    <w:pPr>
      <w:numPr>
        <w:numId w:val="4"/>
      </w:numPr>
    </w:pPr>
  </w:style>
  <w:style w:type="character" w:customStyle="1" w:styleId="4Char0">
    <w:name w:val="样式4 Char"/>
    <w:basedOn w:val="1Char"/>
    <w:link w:val="4"/>
    <w:rsid w:val="00FF3793"/>
    <w:rPr>
      <w:b/>
      <w:bCs/>
      <w:kern w:val="44"/>
      <w:sz w:val="44"/>
      <w:szCs w:val="44"/>
    </w:rPr>
  </w:style>
  <w:style w:type="paragraph" w:customStyle="1" w:styleId="6">
    <w:name w:val="样式6"/>
    <w:basedOn w:val="1"/>
    <w:link w:val="6Char0"/>
    <w:qFormat/>
    <w:rsid w:val="00FF3793"/>
    <w:pPr>
      <w:numPr>
        <w:numId w:val="5"/>
      </w:numPr>
    </w:pPr>
  </w:style>
  <w:style w:type="character" w:customStyle="1" w:styleId="5Char0">
    <w:name w:val="样式5 Char"/>
    <w:basedOn w:val="1Char"/>
    <w:link w:val="5"/>
    <w:rsid w:val="00FF3793"/>
    <w:rPr>
      <w:b/>
      <w:bCs/>
      <w:kern w:val="44"/>
      <w:sz w:val="44"/>
      <w:szCs w:val="44"/>
    </w:rPr>
  </w:style>
  <w:style w:type="paragraph" w:customStyle="1" w:styleId="7">
    <w:name w:val="样式7"/>
    <w:basedOn w:val="1"/>
    <w:link w:val="7Char0"/>
    <w:qFormat/>
    <w:rsid w:val="00FF3793"/>
    <w:pPr>
      <w:numPr>
        <w:numId w:val="6"/>
      </w:numPr>
    </w:pPr>
  </w:style>
  <w:style w:type="character" w:customStyle="1" w:styleId="6Char0">
    <w:name w:val="样式6 Char"/>
    <w:basedOn w:val="1Char"/>
    <w:link w:val="6"/>
    <w:rsid w:val="00FF3793"/>
    <w:rPr>
      <w:b/>
      <w:bCs/>
      <w:kern w:val="44"/>
      <w:sz w:val="44"/>
      <w:szCs w:val="44"/>
    </w:rPr>
  </w:style>
  <w:style w:type="paragraph" w:customStyle="1" w:styleId="8">
    <w:name w:val="样式8"/>
    <w:basedOn w:val="2a"/>
    <w:link w:val="8Char0"/>
    <w:qFormat/>
    <w:rsid w:val="00FF3793"/>
    <w:pPr>
      <w:numPr>
        <w:numId w:val="7"/>
      </w:numPr>
    </w:pPr>
  </w:style>
  <w:style w:type="character" w:customStyle="1" w:styleId="7Char0">
    <w:name w:val="样式7 Char"/>
    <w:basedOn w:val="1Char"/>
    <w:link w:val="7"/>
    <w:rsid w:val="00FF3793"/>
    <w:rPr>
      <w:b/>
      <w:bCs/>
      <w:kern w:val="44"/>
      <w:sz w:val="44"/>
      <w:szCs w:val="44"/>
    </w:rPr>
  </w:style>
  <w:style w:type="paragraph" w:customStyle="1" w:styleId="9">
    <w:name w:val="样式9"/>
    <w:basedOn w:val="2a"/>
    <w:link w:val="9Char0"/>
    <w:qFormat/>
    <w:rsid w:val="00FF3793"/>
    <w:pPr>
      <w:numPr>
        <w:numId w:val="8"/>
      </w:numPr>
    </w:pPr>
  </w:style>
  <w:style w:type="character" w:customStyle="1" w:styleId="8Char0">
    <w:name w:val="样式8 Char"/>
    <w:basedOn w:val="2Char"/>
    <w:link w:val="8"/>
    <w:rsid w:val="00FF3793"/>
    <w:rPr>
      <w:rFonts w:asciiTheme="majorHAnsi" w:eastAsiaTheme="majorEastAsia" w:hAnsiTheme="majorHAnsi" w:cstheme="majorBidi"/>
      <w:b/>
      <w:bCs/>
      <w:sz w:val="32"/>
      <w:szCs w:val="32"/>
    </w:rPr>
  </w:style>
  <w:style w:type="paragraph" w:customStyle="1" w:styleId="10">
    <w:name w:val="样式10"/>
    <w:basedOn w:val="2a"/>
    <w:link w:val="10Char"/>
    <w:qFormat/>
    <w:rsid w:val="00FF3793"/>
    <w:pPr>
      <w:numPr>
        <w:numId w:val="9"/>
      </w:numPr>
    </w:pPr>
  </w:style>
  <w:style w:type="character" w:customStyle="1" w:styleId="9Char0">
    <w:name w:val="样式9 Char"/>
    <w:basedOn w:val="2Char"/>
    <w:link w:val="9"/>
    <w:rsid w:val="00FF3793"/>
    <w:rPr>
      <w:rFonts w:asciiTheme="majorHAnsi" w:eastAsiaTheme="majorEastAsia" w:hAnsiTheme="majorHAnsi" w:cstheme="majorBidi"/>
      <w:b/>
      <w:bCs/>
      <w:sz w:val="32"/>
      <w:szCs w:val="32"/>
    </w:rPr>
  </w:style>
  <w:style w:type="paragraph" w:customStyle="1" w:styleId="11">
    <w:name w:val="样式11"/>
    <w:basedOn w:val="2a"/>
    <w:link w:val="11Char"/>
    <w:qFormat/>
    <w:rsid w:val="00FF3793"/>
    <w:pPr>
      <w:numPr>
        <w:numId w:val="10"/>
      </w:numPr>
    </w:pPr>
  </w:style>
  <w:style w:type="character" w:customStyle="1" w:styleId="10Char">
    <w:name w:val="样式10 Char"/>
    <w:basedOn w:val="2Char"/>
    <w:link w:val="10"/>
    <w:rsid w:val="00FF3793"/>
    <w:rPr>
      <w:rFonts w:asciiTheme="majorHAnsi" w:eastAsiaTheme="majorEastAsia" w:hAnsiTheme="majorHAnsi" w:cstheme="majorBidi"/>
      <w:b/>
      <w:bCs/>
      <w:sz w:val="32"/>
      <w:szCs w:val="32"/>
    </w:rPr>
  </w:style>
  <w:style w:type="paragraph" w:customStyle="1" w:styleId="12">
    <w:name w:val="样式12"/>
    <w:basedOn w:val="2a"/>
    <w:link w:val="12Char"/>
    <w:qFormat/>
    <w:rsid w:val="00FF3793"/>
    <w:pPr>
      <w:numPr>
        <w:numId w:val="11"/>
      </w:numPr>
    </w:pPr>
  </w:style>
  <w:style w:type="character" w:customStyle="1" w:styleId="11Char">
    <w:name w:val="样式11 Char"/>
    <w:basedOn w:val="2Char"/>
    <w:link w:val="11"/>
    <w:rsid w:val="00FF3793"/>
    <w:rPr>
      <w:rFonts w:asciiTheme="majorHAnsi" w:eastAsiaTheme="majorEastAsia" w:hAnsiTheme="majorHAnsi" w:cstheme="majorBidi"/>
      <w:b/>
      <w:bCs/>
      <w:sz w:val="32"/>
      <w:szCs w:val="32"/>
    </w:rPr>
  </w:style>
  <w:style w:type="paragraph" w:customStyle="1" w:styleId="13">
    <w:name w:val="样式13"/>
    <w:basedOn w:val="2a"/>
    <w:link w:val="13Char"/>
    <w:qFormat/>
    <w:rsid w:val="00FF3793"/>
    <w:pPr>
      <w:numPr>
        <w:numId w:val="12"/>
      </w:numPr>
    </w:pPr>
  </w:style>
  <w:style w:type="character" w:customStyle="1" w:styleId="12Char">
    <w:name w:val="样式12 Char"/>
    <w:basedOn w:val="2Char"/>
    <w:link w:val="12"/>
    <w:rsid w:val="00FF3793"/>
    <w:rPr>
      <w:rFonts w:asciiTheme="majorHAnsi" w:eastAsiaTheme="majorEastAsia" w:hAnsiTheme="majorHAnsi" w:cstheme="majorBidi"/>
      <w:b/>
      <w:bCs/>
      <w:sz w:val="32"/>
      <w:szCs w:val="32"/>
    </w:rPr>
  </w:style>
  <w:style w:type="paragraph" w:customStyle="1" w:styleId="14">
    <w:name w:val="样式14"/>
    <w:basedOn w:val="32"/>
    <w:link w:val="14Char"/>
    <w:qFormat/>
    <w:rsid w:val="00FF3793"/>
    <w:pPr>
      <w:numPr>
        <w:numId w:val="13"/>
      </w:numPr>
    </w:pPr>
  </w:style>
  <w:style w:type="character" w:customStyle="1" w:styleId="13Char">
    <w:name w:val="样式13 Char"/>
    <w:basedOn w:val="2Char"/>
    <w:link w:val="13"/>
    <w:rsid w:val="00FF3793"/>
    <w:rPr>
      <w:rFonts w:asciiTheme="majorHAnsi" w:eastAsiaTheme="majorEastAsia" w:hAnsiTheme="majorHAnsi" w:cstheme="majorBidi"/>
      <w:b/>
      <w:bCs/>
      <w:sz w:val="32"/>
      <w:szCs w:val="32"/>
    </w:rPr>
  </w:style>
  <w:style w:type="paragraph" w:customStyle="1" w:styleId="15">
    <w:name w:val="样式15"/>
    <w:basedOn w:val="32"/>
    <w:link w:val="15Char"/>
    <w:qFormat/>
    <w:rsid w:val="00FF3793"/>
    <w:pPr>
      <w:numPr>
        <w:numId w:val="14"/>
      </w:numPr>
    </w:pPr>
  </w:style>
  <w:style w:type="character" w:customStyle="1" w:styleId="14Char">
    <w:name w:val="样式14 Char"/>
    <w:basedOn w:val="3Char"/>
    <w:link w:val="14"/>
    <w:rsid w:val="00FF3793"/>
    <w:rPr>
      <w:b/>
      <w:bCs/>
      <w:sz w:val="32"/>
      <w:szCs w:val="32"/>
    </w:rPr>
  </w:style>
  <w:style w:type="paragraph" w:customStyle="1" w:styleId="16">
    <w:name w:val="样式16"/>
    <w:basedOn w:val="32"/>
    <w:link w:val="16Char"/>
    <w:qFormat/>
    <w:rsid w:val="00FF3793"/>
    <w:pPr>
      <w:numPr>
        <w:numId w:val="15"/>
      </w:numPr>
    </w:pPr>
  </w:style>
  <w:style w:type="character" w:customStyle="1" w:styleId="15Char">
    <w:name w:val="样式15 Char"/>
    <w:basedOn w:val="3Char"/>
    <w:link w:val="15"/>
    <w:rsid w:val="00FF3793"/>
    <w:rPr>
      <w:b/>
      <w:bCs/>
      <w:sz w:val="32"/>
      <w:szCs w:val="32"/>
    </w:rPr>
  </w:style>
  <w:style w:type="paragraph" w:customStyle="1" w:styleId="17">
    <w:name w:val="样式17"/>
    <w:basedOn w:val="32"/>
    <w:link w:val="17Char"/>
    <w:qFormat/>
    <w:rsid w:val="00C027A7"/>
    <w:pPr>
      <w:numPr>
        <w:numId w:val="17"/>
      </w:numPr>
    </w:pPr>
  </w:style>
  <w:style w:type="character" w:customStyle="1" w:styleId="16Char">
    <w:name w:val="样式16 Char"/>
    <w:basedOn w:val="3Char"/>
    <w:link w:val="16"/>
    <w:rsid w:val="00FF3793"/>
    <w:rPr>
      <w:b/>
      <w:bCs/>
      <w:sz w:val="32"/>
      <w:szCs w:val="32"/>
    </w:rPr>
  </w:style>
  <w:style w:type="paragraph" w:customStyle="1" w:styleId="18">
    <w:name w:val="样式18"/>
    <w:basedOn w:val="32"/>
    <w:link w:val="18Char"/>
    <w:qFormat/>
    <w:rsid w:val="00C027A7"/>
    <w:pPr>
      <w:numPr>
        <w:numId w:val="18"/>
      </w:numPr>
    </w:pPr>
  </w:style>
  <w:style w:type="character" w:customStyle="1" w:styleId="17Char">
    <w:name w:val="样式17 Char"/>
    <w:basedOn w:val="3Char"/>
    <w:link w:val="17"/>
    <w:rsid w:val="00C027A7"/>
    <w:rPr>
      <w:b/>
      <w:bCs/>
      <w:sz w:val="32"/>
      <w:szCs w:val="32"/>
    </w:rPr>
  </w:style>
  <w:style w:type="paragraph" w:customStyle="1" w:styleId="19">
    <w:name w:val="样式19"/>
    <w:basedOn w:val="32"/>
    <w:link w:val="19Char"/>
    <w:qFormat/>
    <w:rsid w:val="00C027A7"/>
    <w:pPr>
      <w:numPr>
        <w:numId w:val="19"/>
      </w:numPr>
    </w:pPr>
  </w:style>
  <w:style w:type="character" w:customStyle="1" w:styleId="18Char">
    <w:name w:val="样式18 Char"/>
    <w:basedOn w:val="3Char"/>
    <w:link w:val="18"/>
    <w:rsid w:val="00C027A7"/>
    <w:rPr>
      <w:b/>
      <w:bCs/>
      <w:sz w:val="32"/>
      <w:szCs w:val="32"/>
    </w:rPr>
  </w:style>
  <w:style w:type="paragraph" w:customStyle="1" w:styleId="20">
    <w:name w:val="样式20"/>
    <w:basedOn w:val="40"/>
    <w:link w:val="20Char"/>
    <w:qFormat/>
    <w:rsid w:val="00C027A7"/>
    <w:pPr>
      <w:numPr>
        <w:numId w:val="20"/>
      </w:numPr>
    </w:pPr>
  </w:style>
  <w:style w:type="character" w:customStyle="1" w:styleId="19Char">
    <w:name w:val="样式19 Char"/>
    <w:basedOn w:val="3Char"/>
    <w:link w:val="19"/>
    <w:rsid w:val="00C027A7"/>
    <w:rPr>
      <w:b/>
      <w:bCs/>
      <w:sz w:val="32"/>
      <w:szCs w:val="32"/>
    </w:rPr>
  </w:style>
  <w:style w:type="paragraph" w:customStyle="1" w:styleId="21">
    <w:name w:val="样式21"/>
    <w:basedOn w:val="40"/>
    <w:link w:val="21Char"/>
    <w:qFormat/>
    <w:rsid w:val="00C027A7"/>
    <w:pPr>
      <w:numPr>
        <w:numId w:val="21"/>
      </w:numPr>
    </w:pPr>
  </w:style>
  <w:style w:type="character" w:customStyle="1" w:styleId="20Char">
    <w:name w:val="样式20 Char"/>
    <w:basedOn w:val="4Char"/>
    <w:link w:val="20"/>
    <w:rsid w:val="00C027A7"/>
    <w:rPr>
      <w:rFonts w:asciiTheme="majorHAnsi" w:eastAsiaTheme="majorEastAsia" w:hAnsiTheme="majorHAnsi" w:cstheme="majorBidi"/>
      <w:b/>
      <w:bCs/>
      <w:sz w:val="28"/>
      <w:szCs w:val="28"/>
    </w:rPr>
  </w:style>
  <w:style w:type="paragraph" w:customStyle="1" w:styleId="22">
    <w:name w:val="样式22"/>
    <w:basedOn w:val="40"/>
    <w:link w:val="22Char"/>
    <w:qFormat/>
    <w:rsid w:val="00C027A7"/>
    <w:pPr>
      <w:numPr>
        <w:numId w:val="22"/>
      </w:numPr>
    </w:pPr>
  </w:style>
  <w:style w:type="character" w:customStyle="1" w:styleId="21Char">
    <w:name w:val="样式21 Char"/>
    <w:basedOn w:val="4Char"/>
    <w:link w:val="21"/>
    <w:rsid w:val="00C027A7"/>
    <w:rPr>
      <w:rFonts w:asciiTheme="majorHAnsi" w:eastAsiaTheme="majorEastAsia" w:hAnsiTheme="majorHAnsi" w:cstheme="majorBidi"/>
      <w:b/>
      <w:bCs/>
      <w:sz w:val="28"/>
      <w:szCs w:val="28"/>
    </w:rPr>
  </w:style>
  <w:style w:type="paragraph" w:customStyle="1" w:styleId="23">
    <w:name w:val="样式23"/>
    <w:basedOn w:val="40"/>
    <w:link w:val="23Char"/>
    <w:qFormat/>
    <w:rsid w:val="00C027A7"/>
    <w:pPr>
      <w:numPr>
        <w:numId w:val="23"/>
      </w:numPr>
    </w:pPr>
  </w:style>
  <w:style w:type="character" w:customStyle="1" w:styleId="22Char">
    <w:name w:val="样式22 Char"/>
    <w:basedOn w:val="4Char"/>
    <w:link w:val="22"/>
    <w:rsid w:val="00C027A7"/>
    <w:rPr>
      <w:rFonts w:asciiTheme="majorHAnsi" w:eastAsiaTheme="majorEastAsia" w:hAnsiTheme="majorHAnsi" w:cstheme="majorBidi"/>
      <w:b/>
      <w:bCs/>
      <w:sz w:val="28"/>
      <w:szCs w:val="28"/>
    </w:rPr>
  </w:style>
  <w:style w:type="paragraph" w:customStyle="1" w:styleId="24">
    <w:name w:val="样式24"/>
    <w:basedOn w:val="40"/>
    <w:link w:val="24Char"/>
    <w:qFormat/>
    <w:rsid w:val="00C027A7"/>
    <w:pPr>
      <w:numPr>
        <w:numId w:val="24"/>
      </w:numPr>
    </w:pPr>
  </w:style>
  <w:style w:type="character" w:customStyle="1" w:styleId="23Char">
    <w:name w:val="样式23 Char"/>
    <w:basedOn w:val="4Char"/>
    <w:link w:val="23"/>
    <w:rsid w:val="00C027A7"/>
    <w:rPr>
      <w:rFonts w:asciiTheme="majorHAnsi" w:eastAsiaTheme="majorEastAsia" w:hAnsiTheme="majorHAnsi" w:cstheme="majorBidi"/>
      <w:b/>
      <w:bCs/>
      <w:sz w:val="28"/>
      <w:szCs w:val="28"/>
    </w:rPr>
  </w:style>
  <w:style w:type="paragraph" w:customStyle="1" w:styleId="25">
    <w:name w:val="样式25"/>
    <w:basedOn w:val="40"/>
    <w:link w:val="25Char"/>
    <w:qFormat/>
    <w:rsid w:val="00C027A7"/>
    <w:pPr>
      <w:numPr>
        <w:numId w:val="25"/>
      </w:numPr>
    </w:pPr>
  </w:style>
  <w:style w:type="character" w:customStyle="1" w:styleId="24Char">
    <w:name w:val="样式24 Char"/>
    <w:basedOn w:val="4Char"/>
    <w:link w:val="24"/>
    <w:rsid w:val="00C027A7"/>
    <w:rPr>
      <w:rFonts w:asciiTheme="majorHAnsi" w:eastAsiaTheme="majorEastAsia" w:hAnsiTheme="majorHAnsi" w:cstheme="majorBidi"/>
      <w:b/>
      <w:bCs/>
      <w:sz w:val="28"/>
      <w:szCs w:val="28"/>
    </w:rPr>
  </w:style>
  <w:style w:type="paragraph" w:customStyle="1" w:styleId="26">
    <w:name w:val="样式26"/>
    <w:basedOn w:val="50"/>
    <w:link w:val="26Char"/>
    <w:qFormat/>
    <w:rsid w:val="00C027A7"/>
    <w:pPr>
      <w:numPr>
        <w:numId w:val="26"/>
      </w:numPr>
    </w:pPr>
  </w:style>
  <w:style w:type="character" w:customStyle="1" w:styleId="25Char">
    <w:name w:val="样式25 Char"/>
    <w:basedOn w:val="4Char"/>
    <w:link w:val="25"/>
    <w:rsid w:val="00C027A7"/>
    <w:rPr>
      <w:rFonts w:asciiTheme="majorHAnsi" w:eastAsiaTheme="majorEastAsia" w:hAnsiTheme="majorHAnsi" w:cstheme="majorBidi"/>
      <w:b/>
      <w:bCs/>
      <w:sz w:val="28"/>
      <w:szCs w:val="28"/>
    </w:rPr>
  </w:style>
  <w:style w:type="paragraph" w:customStyle="1" w:styleId="27">
    <w:name w:val="样式27"/>
    <w:basedOn w:val="50"/>
    <w:link w:val="27Char"/>
    <w:qFormat/>
    <w:rsid w:val="00C027A7"/>
    <w:pPr>
      <w:numPr>
        <w:numId w:val="27"/>
      </w:numPr>
    </w:pPr>
  </w:style>
  <w:style w:type="character" w:customStyle="1" w:styleId="26Char">
    <w:name w:val="样式26 Char"/>
    <w:basedOn w:val="5Char"/>
    <w:link w:val="26"/>
    <w:rsid w:val="00C027A7"/>
    <w:rPr>
      <w:b/>
      <w:bCs/>
      <w:sz w:val="28"/>
      <w:szCs w:val="28"/>
    </w:rPr>
  </w:style>
  <w:style w:type="paragraph" w:customStyle="1" w:styleId="28">
    <w:name w:val="样式28"/>
    <w:basedOn w:val="50"/>
    <w:link w:val="28Char"/>
    <w:qFormat/>
    <w:rsid w:val="00C027A7"/>
    <w:pPr>
      <w:numPr>
        <w:numId w:val="28"/>
      </w:numPr>
    </w:pPr>
  </w:style>
  <w:style w:type="character" w:customStyle="1" w:styleId="27Char">
    <w:name w:val="样式27 Char"/>
    <w:basedOn w:val="5Char"/>
    <w:link w:val="27"/>
    <w:rsid w:val="00C027A7"/>
    <w:rPr>
      <w:b/>
      <w:bCs/>
      <w:sz w:val="28"/>
      <w:szCs w:val="28"/>
    </w:rPr>
  </w:style>
  <w:style w:type="paragraph" w:customStyle="1" w:styleId="29">
    <w:name w:val="样式29"/>
    <w:basedOn w:val="50"/>
    <w:link w:val="29Char"/>
    <w:qFormat/>
    <w:rsid w:val="00C027A7"/>
    <w:pPr>
      <w:numPr>
        <w:numId w:val="29"/>
      </w:numPr>
    </w:pPr>
  </w:style>
  <w:style w:type="character" w:customStyle="1" w:styleId="28Char">
    <w:name w:val="样式28 Char"/>
    <w:basedOn w:val="5Char"/>
    <w:link w:val="28"/>
    <w:rsid w:val="00C027A7"/>
    <w:rPr>
      <w:b/>
      <w:bCs/>
      <w:sz w:val="28"/>
      <w:szCs w:val="28"/>
    </w:rPr>
  </w:style>
  <w:style w:type="paragraph" w:customStyle="1" w:styleId="30">
    <w:name w:val="样式30"/>
    <w:basedOn w:val="50"/>
    <w:link w:val="30Char"/>
    <w:qFormat/>
    <w:rsid w:val="00C027A7"/>
    <w:pPr>
      <w:numPr>
        <w:numId w:val="30"/>
      </w:numPr>
    </w:pPr>
  </w:style>
  <w:style w:type="character" w:customStyle="1" w:styleId="29Char">
    <w:name w:val="样式29 Char"/>
    <w:basedOn w:val="5Char"/>
    <w:link w:val="29"/>
    <w:rsid w:val="00C027A7"/>
    <w:rPr>
      <w:b/>
      <w:bCs/>
      <w:sz w:val="28"/>
      <w:szCs w:val="28"/>
    </w:rPr>
  </w:style>
  <w:style w:type="paragraph" w:customStyle="1" w:styleId="31">
    <w:name w:val="样式31"/>
    <w:basedOn w:val="50"/>
    <w:link w:val="31Char"/>
    <w:qFormat/>
    <w:rsid w:val="00C027A7"/>
    <w:pPr>
      <w:numPr>
        <w:numId w:val="31"/>
      </w:numPr>
    </w:pPr>
  </w:style>
  <w:style w:type="character" w:customStyle="1" w:styleId="30Char">
    <w:name w:val="样式30 Char"/>
    <w:basedOn w:val="5Char"/>
    <w:link w:val="30"/>
    <w:rsid w:val="00C027A7"/>
    <w:rPr>
      <w:b/>
      <w:bCs/>
      <w:sz w:val="28"/>
      <w:szCs w:val="28"/>
    </w:rPr>
  </w:style>
  <w:style w:type="character" w:customStyle="1" w:styleId="31Char">
    <w:name w:val="样式31 Char"/>
    <w:basedOn w:val="5Char"/>
    <w:link w:val="31"/>
    <w:rsid w:val="00C027A7"/>
    <w:rPr>
      <w:b/>
      <w:bCs/>
      <w:sz w:val="28"/>
      <w:szCs w:val="28"/>
    </w:rPr>
  </w:style>
  <w:style w:type="paragraph" w:styleId="af4">
    <w:name w:val="Balloon Text"/>
    <w:basedOn w:val="a"/>
    <w:link w:val="Char6"/>
    <w:uiPriority w:val="99"/>
    <w:semiHidden/>
    <w:unhideWhenUsed/>
    <w:rsid w:val="007B77C7"/>
    <w:rPr>
      <w:sz w:val="18"/>
      <w:szCs w:val="18"/>
    </w:rPr>
  </w:style>
  <w:style w:type="character" w:customStyle="1" w:styleId="Char6">
    <w:name w:val="批注框文本 Char"/>
    <w:basedOn w:val="a0"/>
    <w:link w:val="af4"/>
    <w:uiPriority w:val="99"/>
    <w:semiHidden/>
    <w:rsid w:val="007B77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2"/>
    <w:pPr>
      <w:widowControl w:val="0"/>
    </w:pPr>
  </w:style>
  <w:style w:type="paragraph" w:styleId="1">
    <w:name w:val="heading 1"/>
    <w:basedOn w:val="a"/>
    <w:next w:val="a"/>
    <w:link w:val="1Char"/>
    <w:uiPriority w:val="9"/>
    <w:qFormat/>
    <w:rsid w:val="007B4022"/>
    <w:pPr>
      <w:keepNext/>
      <w:keepLines/>
      <w:spacing w:before="340" w:after="330" w:line="578" w:lineRule="auto"/>
      <w:outlineLvl w:val="0"/>
    </w:pPr>
    <w:rPr>
      <w:b/>
      <w:bCs/>
      <w:kern w:val="44"/>
      <w:sz w:val="44"/>
      <w:szCs w:val="44"/>
    </w:rPr>
  </w:style>
  <w:style w:type="paragraph" w:styleId="2a">
    <w:name w:val="heading 2"/>
    <w:basedOn w:val="a"/>
    <w:next w:val="a"/>
    <w:link w:val="2Char"/>
    <w:uiPriority w:val="9"/>
    <w:unhideWhenUsed/>
    <w:qFormat/>
    <w:rsid w:val="00F17C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2">
    <w:name w:val="heading 3"/>
    <w:basedOn w:val="a"/>
    <w:next w:val="a"/>
    <w:link w:val="3Char"/>
    <w:uiPriority w:val="9"/>
    <w:unhideWhenUsed/>
    <w:qFormat/>
    <w:rsid w:val="001D5F42"/>
    <w:pPr>
      <w:keepNext/>
      <w:keepLines/>
      <w:spacing w:before="260" w:after="260" w:line="415" w:lineRule="auto"/>
      <w:ind w:left="284" w:firstLine="0"/>
      <w:outlineLvl w:val="2"/>
    </w:pPr>
    <w:rPr>
      <w:b/>
      <w:bCs/>
      <w:sz w:val="32"/>
      <w:szCs w:val="32"/>
    </w:rPr>
  </w:style>
  <w:style w:type="paragraph" w:styleId="40">
    <w:name w:val="heading 4"/>
    <w:basedOn w:val="a"/>
    <w:next w:val="a"/>
    <w:link w:val="4Char"/>
    <w:uiPriority w:val="9"/>
    <w:semiHidden/>
    <w:unhideWhenUsed/>
    <w:qFormat/>
    <w:rsid w:val="00F17C1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F17C1B"/>
    <w:pPr>
      <w:keepNext/>
      <w:keepLines/>
      <w:spacing w:before="280" w:after="290" w:line="376" w:lineRule="auto"/>
      <w:outlineLvl w:val="4"/>
    </w:pPr>
    <w:rPr>
      <w:b/>
      <w:bCs/>
      <w:sz w:val="28"/>
      <w:szCs w:val="28"/>
    </w:rPr>
  </w:style>
  <w:style w:type="paragraph" w:styleId="60">
    <w:name w:val="heading 6"/>
    <w:basedOn w:val="a"/>
    <w:next w:val="a"/>
    <w:link w:val="6Char"/>
    <w:uiPriority w:val="9"/>
    <w:semiHidden/>
    <w:unhideWhenUsed/>
    <w:qFormat/>
    <w:rsid w:val="00F17C1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0">
    <w:name w:val="heading 7"/>
    <w:basedOn w:val="a"/>
    <w:next w:val="a"/>
    <w:link w:val="7Char"/>
    <w:uiPriority w:val="9"/>
    <w:semiHidden/>
    <w:unhideWhenUsed/>
    <w:qFormat/>
    <w:rsid w:val="00F17C1B"/>
    <w:pPr>
      <w:keepNext/>
      <w:keepLines/>
      <w:spacing w:before="240" w:after="64" w:line="320" w:lineRule="auto"/>
      <w:outlineLvl w:val="6"/>
    </w:pPr>
    <w:rPr>
      <w:b/>
      <w:bCs/>
      <w:sz w:val="24"/>
      <w:szCs w:val="24"/>
    </w:rPr>
  </w:style>
  <w:style w:type="paragraph" w:styleId="80">
    <w:name w:val="heading 8"/>
    <w:basedOn w:val="a"/>
    <w:next w:val="a"/>
    <w:link w:val="8Char"/>
    <w:uiPriority w:val="9"/>
    <w:semiHidden/>
    <w:unhideWhenUsed/>
    <w:qFormat/>
    <w:rsid w:val="00F17C1B"/>
    <w:pPr>
      <w:keepNext/>
      <w:keepLines/>
      <w:spacing w:before="240" w:after="64" w:line="320" w:lineRule="auto"/>
      <w:outlineLvl w:val="7"/>
    </w:pPr>
    <w:rPr>
      <w:rFonts w:asciiTheme="majorHAnsi" w:eastAsiaTheme="majorEastAsia" w:hAnsiTheme="majorHAnsi" w:cstheme="majorBidi"/>
      <w:sz w:val="24"/>
      <w:szCs w:val="24"/>
    </w:rPr>
  </w:style>
  <w:style w:type="paragraph" w:styleId="90">
    <w:name w:val="heading 9"/>
    <w:basedOn w:val="a"/>
    <w:next w:val="a"/>
    <w:link w:val="9Char"/>
    <w:uiPriority w:val="9"/>
    <w:semiHidden/>
    <w:unhideWhenUsed/>
    <w:qFormat/>
    <w:rsid w:val="00F17C1B"/>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B4022"/>
    <w:rPr>
      <w:b/>
      <w:bCs/>
      <w:kern w:val="44"/>
      <w:sz w:val="44"/>
      <w:szCs w:val="44"/>
    </w:rPr>
  </w:style>
  <w:style w:type="character" w:customStyle="1" w:styleId="2Char">
    <w:name w:val="标题 2 Char"/>
    <w:basedOn w:val="a0"/>
    <w:link w:val="2a"/>
    <w:uiPriority w:val="9"/>
    <w:rsid w:val="00F17C1B"/>
    <w:rPr>
      <w:rFonts w:asciiTheme="majorHAnsi" w:eastAsiaTheme="majorEastAsia" w:hAnsiTheme="majorHAnsi" w:cstheme="majorBidi"/>
      <w:b/>
      <w:bCs/>
      <w:sz w:val="32"/>
      <w:szCs w:val="32"/>
    </w:rPr>
  </w:style>
  <w:style w:type="character" w:customStyle="1" w:styleId="3Char">
    <w:name w:val="标题 3 Char"/>
    <w:basedOn w:val="a0"/>
    <w:link w:val="32"/>
    <w:uiPriority w:val="9"/>
    <w:rsid w:val="001D5F42"/>
    <w:rPr>
      <w:b/>
      <w:bCs/>
      <w:sz w:val="32"/>
      <w:szCs w:val="32"/>
    </w:rPr>
  </w:style>
  <w:style w:type="character" w:customStyle="1" w:styleId="4Char">
    <w:name w:val="标题 4 Char"/>
    <w:basedOn w:val="a0"/>
    <w:link w:val="40"/>
    <w:uiPriority w:val="9"/>
    <w:semiHidden/>
    <w:rsid w:val="00F17C1B"/>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F17C1B"/>
    <w:rPr>
      <w:b/>
      <w:bCs/>
      <w:sz w:val="28"/>
      <w:szCs w:val="28"/>
    </w:rPr>
  </w:style>
  <w:style w:type="character" w:customStyle="1" w:styleId="6Char">
    <w:name w:val="标题 6 Char"/>
    <w:basedOn w:val="a0"/>
    <w:link w:val="60"/>
    <w:uiPriority w:val="9"/>
    <w:semiHidden/>
    <w:rsid w:val="00F17C1B"/>
    <w:rPr>
      <w:rFonts w:asciiTheme="majorHAnsi" w:eastAsiaTheme="majorEastAsia" w:hAnsiTheme="majorHAnsi" w:cstheme="majorBidi"/>
      <w:b/>
      <w:bCs/>
      <w:sz w:val="24"/>
      <w:szCs w:val="24"/>
    </w:rPr>
  </w:style>
  <w:style w:type="character" w:customStyle="1" w:styleId="7Char">
    <w:name w:val="标题 7 Char"/>
    <w:basedOn w:val="a0"/>
    <w:link w:val="70"/>
    <w:uiPriority w:val="9"/>
    <w:semiHidden/>
    <w:rsid w:val="00F17C1B"/>
    <w:rPr>
      <w:b/>
      <w:bCs/>
      <w:sz w:val="24"/>
      <w:szCs w:val="24"/>
    </w:rPr>
  </w:style>
  <w:style w:type="character" w:customStyle="1" w:styleId="8Char">
    <w:name w:val="标题 8 Char"/>
    <w:basedOn w:val="a0"/>
    <w:link w:val="80"/>
    <w:uiPriority w:val="9"/>
    <w:semiHidden/>
    <w:rsid w:val="00F17C1B"/>
    <w:rPr>
      <w:rFonts w:asciiTheme="majorHAnsi" w:eastAsiaTheme="majorEastAsia" w:hAnsiTheme="majorHAnsi" w:cstheme="majorBidi"/>
      <w:sz w:val="24"/>
      <w:szCs w:val="24"/>
    </w:rPr>
  </w:style>
  <w:style w:type="character" w:customStyle="1" w:styleId="9Char">
    <w:name w:val="标题 9 Char"/>
    <w:basedOn w:val="a0"/>
    <w:link w:val="90"/>
    <w:uiPriority w:val="9"/>
    <w:semiHidden/>
    <w:rsid w:val="00F17C1B"/>
    <w:rPr>
      <w:rFonts w:asciiTheme="majorHAnsi" w:eastAsiaTheme="majorEastAsia" w:hAnsiTheme="majorHAnsi" w:cstheme="majorBidi"/>
      <w:szCs w:val="21"/>
    </w:rPr>
  </w:style>
  <w:style w:type="paragraph" w:styleId="a4">
    <w:name w:val="Title"/>
    <w:basedOn w:val="a"/>
    <w:next w:val="a"/>
    <w:link w:val="Char"/>
    <w:uiPriority w:val="10"/>
    <w:qFormat/>
    <w:rsid w:val="00F17C1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F17C1B"/>
    <w:rPr>
      <w:rFonts w:asciiTheme="majorHAnsi" w:eastAsia="宋体" w:hAnsiTheme="majorHAnsi" w:cstheme="majorBidi"/>
      <w:b/>
      <w:bCs/>
      <w:sz w:val="32"/>
      <w:szCs w:val="32"/>
    </w:rPr>
  </w:style>
  <w:style w:type="paragraph" w:styleId="a5">
    <w:name w:val="Subtitle"/>
    <w:basedOn w:val="a"/>
    <w:next w:val="a"/>
    <w:link w:val="Char0"/>
    <w:uiPriority w:val="11"/>
    <w:qFormat/>
    <w:rsid w:val="00F17C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F17C1B"/>
    <w:rPr>
      <w:rFonts w:asciiTheme="majorHAnsi" w:eastAsia="宋体" w:hAnsiTheme="majorHAnsi" w:cstheme="majorBidi"/>
      <w:b/>
      <w:bCs/>
      <w:kern w:val="28"/>
      <w:sz w:val="32"/>
      <w:szCs w:val="32"/>
    </w:rPr>
  </w:style>
  <w:style w:type="character" w:styleId="a6">
    <w:name w:val="Strong"/>
    <w:basedOn w:val="a0"/>
    <w:uiPriority w:val="22"/>
    <w:qFormat/>
    <w:rsid w:val="00F17C1B"/>
    <w:rPr>
      <w:b/>
      <w:bCs/>
    </w:rPr>
  </w:style>
  <w:style w:type="character" w:styleId="a7">
    <w:name w:val="Emphasis"/>
    <w:basedOn w:val="a0"/>
    <w:uiPriority w:val="20"/>
    <w:qFormat/>
    <w:rsid w:val="00F17C1B"/>
    <w:rPr>
      <w:i/>
      <w:iCs/>
    </w:rPr>
  </w:style>
  <w:style w:type="paragraph" w:styleId="a8">
    <w:name w:val="No Spacing"/>
    <w:link w:val="Char1"/>
    <w:uiPriority w:val="1"/>
    <w:qFormat/>
    <w:rsid w:val="00082001"/>
    <w:pPr>
      <w:widowControl w:val="0"/>
    </w:pPr>
  </w:style>
  <w:style w:type="character" w:customStyle="1" w:styleId="Char1">
    <w:name w:val="无间隔 Char"/>
    <w:basedOn w:val="a0"/>
    <w:link w:val="a8"/>
    <w:uiPriority w:val="1"/>
    <w:rsid w:val="00082001"/>
  </w:style>
  <w:style w:type="paragraph" w:styleId="a9">
    <w:name w:val="List Paragraph"/>
    <w:basedOn w:val="a"/>
    <w:uiPriority w:val="34"/>
    <w:qFormat/>
    <w:rsid w:val="00F17C1B"/>
    <w:pPr>
      <w:ind w:firstLineChars="200" w:firstLine="420"/>
    </w:pPr>
  </w:style>
  <w:style w:type="paragraph" w:styleId="aa">
    <w:name w:val="Quote"/>
    <w:basedOn w:val="a"/>
    <w:next w:val="a"/>
    <w:link w:val="Char2"/>
    <w:uiPriority w:val="29"/>
    <w:qFormat/>
    <w:rsid w:val="00F17C1B"/>
    <w:rPr>
      <w:i/>
      <w:iCs/>
      <w:color w:val="000000" w:themeColor="text1"/>
    </w:rPr>
  </w:style>
  <w:style w:type="character" w:customStyle="1" w:styleId="Char2">
    <w:name w:val="引用 Char"/>
    <w:basedOn w:val="a0"/>
    <w:link w:val="aa"/>
    <w:uiPriority w:val="29"/>
    <w:rsid w:val="00F17C1B"/>
    <w:rPr>
      <w:i/>
      <w:iCs/>
      <w:color w:val="000000" w:themeColor="text1"/>
    </w:rPr>
  </w:style>
  <w:style w:type="paragraph" w:styleId="ab">
    <w:name w:val="Intense Quote"/>
    <w:basedOn w:val="a"/>
    <w:next w:val="a"/>
    <w:link w:val="Char3"/>
    <w:uiPriority w:val="30"/>
    <w:qFormat/>
    <w:rsid w:val="00F17C1B"/>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F17C1B"/>
    <w:rPr>
      <w:b/>
      <w:bCs/>
      <w:i/>
      <w:iCs/>
      <w:color w:val="4F81BD" w:themeColor="accent1"/>
    </w:rPr>
  </w:style>
  <w:style w:type="character" w:styleId="ac">
    <w:name w:val="Subtle Emphasis"/>
    <w:basedOn w:val="a0"/>
    <w:uiPriority w:val="19"/>
    <w:qFormat/>
    <w:rsid w:val="00F17C1B"/>
    <w:rPr>
      <w:i/>
      <w:iCs/>
      <w:color w:val="808080" w:themeColor="text1" w:themeTint="7F"/>
    </w:rPr>
  </w:style>
  <w:style w:type="character" w:styleId="ad">
    <w:name w:val="Intense Emphasis"/>
    <w:basedOn w:val="a0"/>
    <w:uiPriority w:val="21"/>
    <w:qFormat/>
    <w:rsid w:val="00F17C1B"/>
    <w:rPr>
      <w:b/>
      <w:bCs/>
      <w:i/>
      <w:iCs/>
      <w:color w:val="4F81BD" w:themeColor="accent1"/>
    </w:rPr>
  </w:style>
  <w:style w:type="character" w:styleId="ae">
    <w:name w:val="Subtle Reference"/>
    <w:basedOn w:val="a0"/>
    <w:uiPriority w:val="31"/>
    <w:qFormat/>
    <w:rsid w:val="00F17C1B"/>
    <w:rPr>
      <w:smallCaps/>
      <w:color w:val="C0504D" w:themeColor="accent2"/>
      <w:u w:val="single"/>
    </w:rPr>
  </w:style>
  <w:style w:type="character" w:styleId="af">
    <w:name w:val="Intense Reference"/>
    <w:basedOn w:val="a0"/>
    <w:uiPriority w:val="32"/>
    <w:qFormat/>
    <w:rsid w:val="00F17C1B"/>
    <w:rPr>
      <w:b/>
      <w:bCs/>
      <w:smallCaps/>
      <w:color w:val="C0504D" w:themeColor="accent2"/>
      <w:spacing w:val="5"/>
      <w:u w:val="single"/>
    </w:rPr>
  </w:style>
  <w:style w:type="character" w:styleId="af0">
    <w:name w:val="Book Title"/>
    <w:basedOn w:val="a0"/>
    <w:uiPriority w:val="33"/>
    <w:qFormat/>
    <w:rsid w:val="00F17C1B"/>
    <w:rPr>
      <w:b/>
      <w:bCs/>
      <w:smallCaps/>
      <w:spacing w:val="5"/>
    </w:rPr>
  </w:style>
  <w:style w:type="paragraph" w:styleId="TOC">
    <w:name w:val="TOC Heading"/>
    <w:basedOn w:val="1"/>
    <w:next w:val="a"/>
    <w:uiPriority w:val="39"/>
    <w:semiHidden/>
    <w:unhideWhenUsed/>
    <w:qFormat/>
    <w:rsid w:val="00F17C1B"/>
    <w:pPr>
      <w:outlineLvl w:val="9"/>
    </w:pPr>
  </w:style>
  <w:style w:type="paragraph" w:styleId="af1">
    <w:name w:val="caption"/>
    <w:basedOn w:val="a"/>
    <w:next w:val="a"/>
    <w:uiPriority w:val="35"/>
    <w:semiHidden/>
    <w:unhideWhenUsed/>
    <w:qFormat/>
    <w:rsid w:val="00F17C1B"/>
    <w:rPr>
      <w:rFonts w:asciiTheme="majorHAnsi" w:eastAsia="黑体" w:hAnsiTheme="majorHAnsi" w:cstheme="majorBidi"/>
      <w:sz w:val="20"/>
      <w:szCs w:val="20"/>
    </w:rPr>
  </w:style>
  <w:style w:type="paragraph" w:customStyle="1" w:styleId="1a">
    <w:name w:val="样式1"/>
    <w:basedOn w:val="a"/>
    <w:link w:val="1Char0"/>
    <w:qFormat/>
    <w:rsid w:val="007B4022"/>
  </w:style>
  <w:style w:type="character" w:customStyle="1" w:styleId="1Char0">
    <w:name w:val="样式1 Char"/>
    <w:basedOn w:val="a0"/>
    <w:link w:val="1a"/>
    <w:rsid w:val="007B4022"/>
  </w:style>
  <w:style w:type="paragraph" w:styleId="af2">
    <w:name w:val="header"/>
    <w:basedOn w:val="a"/>
    <w:link w:val="Char4"/>
    <w:uiPriority w:val="99"/>
    <w:unhideWhenUsed/>
    <w:rsid w:val="003B552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rsid w:val="003B5522"/>
    <w:rPr>
      <w:sz w:val="18"/>
      <w:szCs w:val="18"/>
    </w:rPr>
  </w:style>
  <w:style w:type="paragraph" w:styleId="af3">
    <w:name w:val="footer"/>
    <w:basedOn w:val="a"/>
    <w:link w:val="Char5"/>
    <w:uiPriority w:val="99"/>
    <w:unhideWhenUsed/>
    <w:rsid w:val="003B5522"/>
    <w:pPr>
      <w:tabs>
        <w:tab w:val="center" w:pos="4153"/>
        <w:tab w:val="right" w:pos="8306"/>
      </w:tabs>
      <w:snapToGrid w:val="0"/>
      <w:jc w:val="left"/>
    </w:pPr>
    <w:rPr>
      <w:sz w:val="18"/>
      <w:szCs w:val="18"/>
    </w:rPr>
  </w:style>
  <w:style w:type="character" w:customStyle="1" w:styleId="Char5">
    <w:name w:val="页脚 Char"/>
    <w:basedOn w:val="a0"/>
    <w:link w:val="af3"/>
    <w:uiPriority w:val="99"/>
    <w:rsid w:val="003B5522"/>
    <w:rPr>
      <w:sz w:val="18"/>
      <w:szCs w:val="18"/>
    </w:rPr>
  </w:style>
  <w:style w:type="paragraph" w:customStyle="1" w:styleId="2">
    <w:name w:val="样式2"/>
    <w:basedOn w:val="1"/>
    <w:link w:val="2Char0"/>
    <w:qFormat/>
    <w:rsid w:val="00FF3793"/>
    <w:pPr>
      <w:numPr>
        <w:numId w:val="1"/>
      </w:numPr>
    </w:pPr>
  </w:style>
  <w:style w:type="paragraph" w:customStyle="1" w:styleId="3">
    <w:name w:val="样式3"/>
    <w:basedOn w:val="1"/>
    <w:link w:val="3Char0"/>
    <w:qFormat/>
    <w:rsid w:val="00FF3793"/>
    <w:pPr>
      <w:numPr>
        <w:numId w:val="2"/>
      </w:numPr>
    </w:pPr>
  </w:style>
  <w:style w:type="character" w:customStyle="1" w:styleId="2Char0">
    <w:name w:val="样式2 Char"/>
    <w:basedOn w:val="1Char"/>
    <w:link w:val="2"/>
    <w:rsid w:val="00FF3793"/>
    <w:rPr>
      <w:b/>
      <w:bCs/>
      <w:kern w:val="44"/>
      <w:sz w:val="44"/>
      <w:szCs w:val="44"/>
    </w:rPr>
  </w:style>
  <w:style w:type="paragraph" w:customStyle="1" w:styleId="4">
    <w:name w:val="样式4"/>
    <w:basedOn w:val="1"/>
    <w:link w:val="4Char0"/>
    <w:qFormat/>
    <w:rsid w:val="00FF3793"/>
    <w:pPr>
      <w:numPr>
        <w:numId w:val="3"/>
      </w:numPr>
    </w:pPr>
  </w:style>
  <w:style w:type="character" w:customStyle="1" w:styleId="3Char0">
    <w:name w:val="样式3 Char"/>
    <w:basedOn w:val="1Char"/>
    <w:link w:val="3"/>
    <w:rsid w:val="00FF3793"/>
    <w:rPr>
      <w:b/>
      <w:bCs/>
      <w:kern w:val="44"/>
      <w:sz w:val="44"/>
      <w:szCs w:val="44"/>
    </w:rPr>
  </w:style>
  <w:style w:type="paragraph" w:customStyle="1" w:styleId="5">
    <w:name w:val="样式5"/>
    <w:basedOn w:val="1"/>
    <w:link w:val="5Char0"/>
    <w:qFormat/>
    <w:rsid w:val="00FF3793"/>
    <w:pPr>
      <w:numPr>
        <w:numId w:val="4"/>
      </w:numPr>
    </w:pPr>
  </w:style>
  <w:style w:type="character" w:customStyle="1" w:styleId="4Char0">
    <w:name w:val="样式4 Char"/>
    <w:basedOn w:val="1Char"/>
    <w:link w:val="4"/>
    <w:rsid w:val="00FF3793"/>
    <w:rPr>
      <w:b/>
      <w:bCs/>
      <w:kern w:val="44"/>
      <w:sz w:val="44"/>
      <w:szCs w:val="44"/>
    </w:rPr>
  </w:style>
  <w:style w:type="paragraph" w:customStyle="1" w:styleId="6">
    <w:name w:val="样式6"/>
    <w:basedOn w:val="1"/>
    <w:link w:val="6Char0"/>
    <w:qFormat/>
    <w:rsid w:val="00FF3793"/>
    <w:pPr>
      <w:numPr>
        <w:numId w:val="5"/>
      </w:numPr>
    </w:pPr>
  </w:style>
  <w:style w:type="character" w:customStyle="1" w:styleId="5Char0">
    <w:name w:val="样式5 Char"/>
    <w:basedOn w:val="1Char"/>
    <w:link w:val="5"/>
    <w:rsid w:val="00FF3793"/>
    <w:rPr>
      <w:b/>
      <w:bCs/>
      <w:kern w:val="44"/>
      <w:sz w:val="44"/>
      <w:szCs w:val="44"/>
    </w:rPr>
  </w:style>
  <w:style w:type="paragraph" w:customStyle="1" w:styleId="7">
    <w:name w:val="样式7"/>
    <w:basedOn w:val="1"/>
    <w:link w:val="7Char0"/>
    <w:qFormat/>
    <w:rsid w:val="00FF3793"/>
    <w:pPr>
      <w:numPr>
        <w:numId w:val="6"/>
      </w:numPr>
    </w:pPr>
  </w:style>
  <w:style w:type="character" w:customStyle="1" w:styleId="6Char0">
    <w:name w:val="样式6 Char"/>
    <w:basedOn w:val="1Char"/>
    <w:link w:val="6"/>
    <w:rsid w:val="00FF3793"/>
    <w:rPr>
      <w:b/>
      <w:bCs/>
      <w:kern w:val="44"/>
      <w:sz w:val="44"/>
      <w:szCs w:val="44"/>
    </w:rPr>
  </w:style>
  <w:style w:type="paragraph" w:customStyle="1" w:styleId="8">
    <w:name w:val="样式8"/>
    <w:basedOn w:val="2a"/>
    <w:link w:val="8Char0"/>
    <w:qFormat/>
    <w:rsid w:val="00FF3793"/>
    <w:pPr>
      <w:numPr>
        <w:numId w:val="7"/>
      </w:numPr>
    </w:pPr>
  </w:style>
  <w:style w:type="character" w:customStyle="1" w:styleId="7Char0">
    <w:name w:val="样式7 Char"/>
    <w:basedOn w:val="1Char"/>
    <w:link w:val="7"/>
    <w:rsid w:val="00FF3793"/>
    <w:rPr>
      <w:b/>
      <w:bCs/>
      <w:kern w:val="44"/>
      <w:sz w:val="44"/>
      <w:szCs w:val="44"/>
    </w:rPr>
  </w:style>
  <w:style w:type="paragraph" w:customStyle="1" w:styleId="9">
    <w:name w:val="样式9"/>
    <w:basedOn w:val="2a"/>
    <w:link w:val="9Char0"/>
    <w:qFormat/>
    <w:rsid w:val="00FF3793"/>
    <w:pPr>
      <w:numPr>
        <w:numId w:val="8"/>
      </w:numPr>
    </w:pPr>
  </w:style>
  <w:style w:type="character" w:customStyle="1" w:styleId="8Char0">
    <w:name w:val="样式8 Char"/>
    <w:basedOn w:val="2Char"/>
    <w:link w:val="8"/>
    <w:rsid w:val="00FF3793"/>
    <w:rPr>
      <w:rFonts w:asciiTheme="majorHAnsi" w:eastAsiaTheme="majorEastAsia" w:hAnsiTheme="majorHAnsi" w:cstheme="majorBidi"/>
      <w:b/>
      <w:bCs/>
      <w:sz w:val="32"/>
      <w:szCs w:val="32"/>
    </w:rPr>
  </w:style>
  <w:style w:type="paragraph" w:customStyle="1" w:styleId="10">
    <w:name w:val="样式10"/>
    <w:basedOn w:val="2a"/>
    <w:link w:val="10Char"/>
    <w:qFormat/>
    <w:rsid w:val="00FF3793"/>
    <w:pPr>
      <w:numPr>
        <w:numId w:val="9"/>
      </w:numPr>
    </w:pPr>
  </w:style>
  <w:style w:type="character" w:customStyle="1" w:styleId="9Char0">
    <w:name w:val="样式9 Char"/>
    <w:basedOn w:val="2Char"/>
    <w:link w:val="9"/>
    <w:rsid w:val="00FF3793"/>
    <w:rPr>
      <w:rFonts w:asciiTheme="majorHAnsi" w:eastAsiaTheme="majorEastAsia" w:hAnsiTheme="majorHAnsi" w:cstheme="majorBidi"/>
      <w:b/>
      <w:bCs/>
      <w:sz w:val="32"/>
      <w:szCs w:val="32"/>
    </w:rPr>
  </w:style>
  <w:style w:type="paragraph" w:customStyle="1" w:styleId="11">
    <w:name w:val="样式11"/>
    <w:basedOn w:val="2a"/>
    <w:link w:val="11Char"/>
    <w:qFormat/>
    <w:rsid w:val="00FF3793"/>
    <w:pPr>
      <w:numPr>
        <w:numId w:val="10"/>
      </w:numPr>
    </w:pPr>
  </w:style>
  <w:style w:type="character" w:customStyle="1" w:styleId="10Char">
    <w:name w:val="样式10 Char"/>
    <w:basedOn w:val="2Char"/>
    <w:link w:val="10"/>
    <w:rsid w:val="00FF3793"/>
    <w:rPr>
      <w:rFonts w:asciiTheme="majorHAnsi" w:eastAsiaTheme="majorEastAsia" w:hAnsiTheme="majorHAnsi" w:cstheme="majorBidi"/>
      <w:b/>
      <w:bCs/>
      <w:sz w:val="32"/>
      <w:szCs w:val="32"/>
    </w:rPr>
  </w:style>
  <w:style w:type="paragraph" w:customStyle="1" w:styleId="12">
    <w:name w:val="样式12"/>
    <w:basedOn w:val="2a"/>
    <w:link w:val="12Char"/>
    <w:qFormat/>
    <w:rsid w:val="00FF3793"/>
    <w:pPr>
      <w:numPr>
        <w:numId w:val="11"/>
      </w:numPr>
    </w:pPr>
  </w:style>
  <w:style w:type="character" w:customStyle="1" w:styleId="11Char">
    <w:name w:val="样式11 Char"/>
    <w:basedOn w:val="2Char"/>
    <w:link w:val="11"/>
    <w:rsid w:val="00FF3793"/>
    <w:rPr>
      <w:rFonts w:asciiTheme="majorHAnsi" w:eastAsiaTheme="majorEastAsia" w:hAnsiTheme="majorHAnsi" w:cstheme="majorBidi"/>
      <w:b/>
      <w:bCs/>
      <w:sz w:val="32"/>
      <w:szCs w:val="32"/>
    </w:rPr>
  </w:style>
  <w:style w:type="paragraph" w:customStyle="1" w:styleId="13">
    <w:name w:val="样式13"/>
    <w:basedOn w:val="2a"/>
    <w:link w:val="13Char"/>
    <w:qFormat/>
    <w:rsid w:val="00FF3793"/>
    <w:pPr>
      <w:numPr>
        <w:numId w:val="12"/>
      </w:numPr>
    </w:pPr>
  </w:style>
  <w:style w:type="character" w:customStyle="1" w:styleId="12Char">
    <w:name w:val="样式12 Char"/>
    <w:basedOn w:val="2Char"/>
    <w:link w:val="12"/>
    <w:rsid w:val="00FF3793"/>
    <w:rPr>
      <w:rFonts w:asciiTheme="majorHAnsi" w:eastAsiaTheme="majorEastAsia" w:hAnsiTheme="majorHAnsi" w:cstheme="majorBidi"/>
      <w:b/>
      <w:bCs/>
      <w:sz w:val="32"/>
      <w:szCs w:val="32"/>
    </w:rPr>
  </w:style>
  <w:style w:type="paragraph" w:customStyle="1" w:styleId="14">
    <w:name w:val="样式14"/>
    <w:basedOn w:val="32"/>
    <w:link w:val="14Char"/>
    <w:qFormat/>
    <w:rsid w:val="00FF3793"/>
    <w:pPr>
      <w:numPr>
        <w:numId w:val="13"/>
      </w:numPr>
    </w:pPr>
  </w:style>
  <w:style w:type="character" w:customStyle="1" w:styleId="13Char">
    <w:name w:val="样式13 Char"/>
    <w:basedOn w:val="2Char"/>
    <w:link w:val="13"/>
    <w:rsid w:val="00FF3793"/>
    <w:rPr>
      <w:rFonts w:asciiTheme="majorHAnsi" w:eastAsiaTheme="majorEastAsia" w:hAnsiTheme="majorHAnsi" w:cstheme="majorBidi"/>
      <w:b/>
      <w:bCs/>
      <w:sz w:val="32"/>
      <w:szCs w:val="32"/>
    </w:rPr>
  </w:style>
  <w:style w:type="paragraph" w:customStyle="1" w:styleId="15">
    <w:name w:val="样式15"/>
    <w:basedOn w:val="32"/>
    <w:link w:val="15Char"/>
    <w:qFormat/>
    <w:rsid w:val="00FF3793"/>
    <w:pPr>
      <w:numPr>
        <w:numId w:val="14"/>
      </w:numPr>
    </w:pPr>
  </w:style>
  <w:style w:type="character" w:customStyle="1" w:styleId="14Char">
    <w:name w:val="样式14 Char"/>
    <w:basedOn w:val="3Char"/>
    <w:link w:val="14"/>
    <w:rsid w:val="00FF3793"/>
    <w:rPr>
      <w:b/>
      <w:bCs/>
      <w:sz w:val="32"/>
      <w:szCs w:val="32"/>
    </w:rPr>
  </w:style>
  <w:style w:type="paragraph" w:customStyle="1" w:styleId="16">
    <w:name w:val="样式16"/>
    <w:basedOn w:val="32"/>
    <w:link w:val="16Char"/>
    <w:qFormat/>
    <w:rsid w:val="00FF3793"/>
    <w:pPr>
      <w:numPr>
        <w:numId w:val="15"/>
      </w:numPr>
    </w:pPr>
  </w:style>
  <w:style w:type="character" w:customStyle="1" w:styleId="15Char">
    <w:name w:val="样式15 Char"/>
    <w:basedOn w:val="3Char"/>
    <w:link w:val="15"/>
    <w:rsid w:val="00FF3793"/>
    <w:rPr>
      <w:b/>
      <w:bCs/>
      <w:sz w:val="32"/>
      <w:szCs w:val="32"/>
    </w:rPr>
  </w:style>
  <w:style w:type="paragraph" w:customStyle="1" w:styleId="17">
    <w:name w:val="样式17"/>
    <w:basedOn w:val="32"/>
    <w:link w:val="17Char"/>
    <w:qFormat/>
    <w:rsid w:val="00C027A7"/>
    <w:pPr>
      <w:numPr>
        <w:numId w:val="17"/>
      </w:numPr>
    </w:pPr>
  </w:style>
  <w:style w:type="character" w:customStyle="1" w:styleId="16Char">
    <w:name w:val="样式16 Char"/>
    <w:basedOn w:val="3Char"/>
    <w:link w:val="16"/>
    <w:rsid w:val="00FF3793"/>
    <w:rPr>
      <w:b/>
      <w:bCs/>
      <w:sz w:val="32"/>
      <w:szCs w:val="32"/>
    </w:rPr>
  </w:style>
  <w:style w:type="paragraph" w:customStyle="1" w:styleId="18">
    <w:name w:val="样式18"/>
    <w:basedOn w:val="32"/>
    <w:link w:val="18Char"/>
    <w:qFormat/>
    <w:rsid w:val="00C027A7"/>
    <w:pPr>
      <w:numPr>
        <w:numId w:val="18"/>
      </w:numPr>
    </w:pPr>
  </w:style>
  <w:style w:type="character" w:customStyle="1" w:styleId="17Char">
    <w:name w:val="样式17 Char"/>
    <w:basedOn w:val="3Char"/>
    <w:link w:val="17"/>
    <w:rsid w:val="00C027A7"/>
    <w:rPr>
      <w:b/>
      <w:bCs/>
      <w:sz w:val="32"/>
      <w:szCs w:val="32"/>
    </w:rPr>
  </w:style>
  <w:style w:type="paragraph" w:customStyle="1" w:styleId="19">
    <w:name w:val="样式19"/>
    <w:basedOn w:val="32"/>
    <w:link w:val="19Char"/>
    <w:qFormat/>
    <w:rsid w:val="00C027A7"/>
    <w:pPr>
      <w:numPr>
        <w:numId w:val="19"/>
      </w:numPr>
    </w:pPr>
  </w:style>
  <w:style w:type="character" w:customStyle="1" w:styleId="18Char">
    <w:name w:val="样式18 Char"/>
    <w:basedOn w:val="3Char"/>
    <w:link w:val="18"/>
    <w:rsid w:val="00C027A7"/>
    <w:rPr>
      <w:b/>
      <w:bCs/>
      <w:sz w:val="32"/>
      <w:szCs w:val="32"/>
    </w:rPr>
  </w:style>
  <w:style w:type="paragraph" w:customStyle="1" w:styleId="20">
    <w:name w:val="样式20"/>
    <w:basedOn w:val="40"/>
    <w:link w:val="20Char"/>
    <w:qFormat/>
    <w:rsid w:val="00C027A7"/>
    <w:pPr>
      <w:numPr>
        <w:numId w:val="20"/>
      </w:numPr>
    </w:pPr>
  </w:style>
  <w:style w:type="character" w:customStyle="1" w:styleId="19Char">
    <w:name w:val="样式19 Char"/>
    <w:basedOn w:val="3Char"/>
    <w:link w:val="19"/>
    <w:rsid w:val="00C027A7"/>
    <w:rPr>
      <w:b/>
      <w:bCs/>
      <w:sz w:val="32"/>
      <w:szCs w:val="32"/>
    </w:rPr>
  </w:style>
  <w:style w:type="paragraph" w:customStyle="1" w:styleId="21">
    <w:name w:val="样式21"/>
    <w:basedOn w:val="40"/>
    <w:link w:val="21Char"/>
    <w:qFormat/>
    <w:rsid w:val="00C027A7"/>
    <w:pPr>
      <w:numPr>
        <w:numId w:val="21"/>
      </w:numPr>
    </w:pPr>
  </w:style>
  <w:style w:type="character" w:customStyle="1" w:styleId="20Char">
    <w:name w:val="样式20 Char"/>
    <w:basedOn w:val="4Char"/>
    <w:link w:val="20"/>
    <w:rsid w:val="00C027A7"/>
    <w:rPr>
      <w:rFonts w:asciiTheme="majorHAnsi" w:eastAsiaTheme="majorEastAsia" w:hAnsiTheme="majorHAnsi" w:cstheme="majorBidi"/>
      <w:b/>
      <w:bCs/>
      <w:sz w:val="28"/>
      <w:szCs w:val="28"/>
    </w:rPr>
  </w:style>
  <w:style w:type="paragraph" w:customStyle="1" w:styleId="22">
    <w:name w:val="样式22"/>
    <w:basedOn w:val="40"/>
    <w:link w:val="22Char"/>
    <w:qFormat/>
    <w:rsid w:val="00C027A7"/>
    <w:pPr>
      <w:numPr>
        <w:numId w:val="22"/>
      </w:numPr>
    </w:pPr>
  </w:style>
  <w:style w:type="character" w:customStyle="1" w:styleId="21Char">
    <w:name w:val="样式21 Char"/>
    <w:basedOn w:val="4Char"/>
    <w:link w:val="21"/>
    <w:rsid w:val="00C027A7"/>
    <w:rPr>
      <w:rFonts w:asciiTheme="majorHAnsi" w:eastAsiaTheme="majorEastAsia" w:hAnsiTheme="majorHAnsi" w:cstheme="majorBidi"/>
      <w:b/>
      <w:bCs/>
      <w:sz w:val="28"/>
      <w:szCs w:val="28"/>
    </w:rPr>
  </w:style>
  <w:style w:type="paragraph" w:customStyle="1" w:styleId="23">
    <w:name w:val="样式23"/>
    <w:basedOn w:val="40"/>
    <w:link w:val="23Char"/>
    <w:qFormat/>
    <w:rsid w:val="00C027A7"/>
    <w:pPr>
      <w:numPr>
        <w:numId w:val="23"/>
      </w:numPr>
    </w:pPr>
  </w:style>
  <w:style w:type="character" w:customStyle="1" w:styleId="22Char">
    <w:name w:val="样式22 Char"/>
    <w:basedOn w:val="4Char"/>
    <w:link w:val="22"/>
    <w:rsid w:val="00C027A7"/>
    <w:rPr>
      <w:rFonts w:asciiTheme="majorHAnsi" w:eastAsiaTheme="majorEastAsia" w:hAnsiTheme="majorHAnsi" w:cstheme="majorBidi"/>
      <w:b/>
      <w:bCs/>
      <w:sz w:val="28"/>
      <w:szCs w:val="28"/>
    </w:rPr>
  </w:style>
  <w:style w:type="paragraph" w:customStyle="1" w:styleId="24">
    <w:name w:val="样式24"/>
    <w:basedOn w:val="40"/>
    <w:link w:val="24Char"/>
    <w:qFormat/>
    <w:rsid w:val="00C027A7"/>
    <w:pPr>
      <w:numPr>
        <w:numId w:val="24"/>
      </w:numPr>
    </w:pPr>
  </w:style>
  <w:style w:type="character" w:customStyle="1" w:styleId="23Char">
    <w:name w:val="样式23 Char"/>
    <w:basedOn w:val="4Char"/>
    <w:link w:val="23"/>
    <w:rsid w:val="00C027A7"/>
    <w:rPr>
      <w:rFonts w:asciiTheme="majorHAnsi" w:eastAsiaTheme="majorEastAsia" w:hAnsiTheme="majorHAnsi" w:cstheme="majorBidi"/>
      <w:b/>
      <w:bCs/>
      <w:sz w:val="28"/>
      <w:szCs w:val="28"/>
    </w:rPr>
  </w:style>
  <w:style w:type="paragraph" w:customStyle="1" w:styleId="25">
    <w:name w:val="样式25"/>
    <w:basedOn w:val="40"/>
    <w:link w:val="25Char"/>
    <w:qFormat/>
    <w:rsid w:val="00C027A7"/>
    <w:pPr>
      <w:numPr>
        <w:numId w:val="25"/>
      </w:numPr>
    </w:pPr>
  </w:style>
  <w:style w:type="character" w:customStyle="1" w:styleId="24Char">
    <w:name w:val="样式24 Char"/>
    <w:basedOn w:val="4Char"/>
    <w:link w:val="24"/>
    <w:rsid w:val="00C027A7"/>
    <w:rPr>
      <w:rFonts w:asciiTheme="majorHAnsi" w:eastAsiaTheme="majorEastAsia" w:hAnsiTheme="majorHAnsi" w:cstheme="majorBidi"/>
      <w:b/>
      <w:bCs/>
      <w:sz w:val="28"/>
      <w:szCs w:val="28"/>
    </w:rPr>
  </w:style>
  <w:style w:type="paragraph" w:customStyle="1" w:styleId="26">
    <w:name w:val="样式26"/>
    <w:basedOn w:val="50"/>
    <w:link w:val="26Char"/>
    <w:qFormat/>
    <w:rsid w:val="00C027A7"/>
    <w:pPr>
      <w:numPr>
        <w:numId w:val="26"/>
      </w:numPr>
    </w:pPr>
  </w:style>
  <w:style w:type="character" w:customStyle="1" w:styleId="25Char">
    <w:name w:val="样式25 Char"/>
    <w:basedOn w:val="4Char"/>
    <w:link w:val="25"/>
    <w:rsid w:val="00C027A7"/>
    <w:rPr>
      <w:rFonts w:asciiTheme="majorHAnsi" w:eastAsiaTheme="majorEastAsia" w:hAnsiTheme="majorHAnsi" w:cstheme="majorBidi"/>
      <w:b/>
      <w:bCs/>
      <w:sz w:val="28"/>
      <w:szCs w:val="28"/>
    </w:rPr>
  </w:style>
  <w:style w:type="paragraph" w:customStyle="1" w:styleId="27">
    <w:name w:val="样式27"/>
    <w:basedOn w:val="50"/>
    <w:link w:val="27Char"/>
    <w:qFormat/>
    <w:rsid w:val="00C027A7"/>
    <w:pPr>
      <w:numPr>
        <w:numId w:val="27"/>
      </w:numPr>
    </w:pPr>
  </w:style>
  <w:style w:type="character" w:customStyle="1" w:styleId="26Char">
    <w:name w:val="样式26 Char"/>
    <w:basedOn w:val="5Char"/>
    <w:link w:val="26"/>
    <w:rsid w:val="00C027A7"/>
    <w:rPr>
      <w:b/>
      <w:bCs/>
      <w:sz w:val="28"/>
      <w:szCs w:val="28"/>
    </w:rPr>
  </w:style>
  <w:style w:type="paragraph" w:customStyle="1" w:styleId="28">
    <w:name w:val="样式28"/>
    <w:basedOn w:val="50"/>
    <w:link w:val="28Char"/>
    <w:qFormat/>
    <w:rsid w:val="00C027A7"/>
    <w:pPr>
      <w:numPr>
        <w:numId w:val="28"/>
      </w:numPr>
    </w:pPr>
  </w:style>
  <w:style w:type="character" w:customStyle="1" w:styleId="27Char">
    <w:name w:val="样式27 Char"/>
    <w:basedOn w:val="5Char"/>
    <w:link w:val="27"/>
    <w:rsid w:val="00C027A7"/>
    <w:rPr>
      <w:b/>
      <w:bCs/>
      <w:sz w:val="28"/>
      <w:szCs w:val="28"/>
    </w:rPr>
  </w:style>
  <w:style w:type="paragraph" w:customStyle="1" w:styleId="29">
    <w:name w:val="样式29"/>
    <w:basedOn w:val="50"/>
    <w:link w:val="29Char"/>
    <w:qFormat/>
    <w:rsid w:val="00C027A7"/>
    <w:pPr>
      <w:numPr>
        <w:numId w:val="29"/>
      </w:numPr>
    </w:pPr>
  </w:style>
  <w:style w:type="character" w:customStyle="1" w:styleId="28Char">
    <w:name w:val="样式28 Char"/>
    <w:basedOn w:val="5Char"/>
    <w:link w:val="28"/>
    <w:rsid w:val="00C027A7"/>
    <w:rPr>
      <w:b/>
      <w:bCs/>
      <w:sz w:val="28"/>
      <w:szCs w:val="28"/>
    </w:rPr>
  </w:style>
  <w:style w:type="paragraph" w:customStyle="1" w:styleId="30">
    <w:name w:val="样式30"/>
    <w:basedOn w:val="50"/>
    <w:link w:val="30Char"/>
    <w:qFormat/>
    <w:rsid w:val="00C027A7"/>
    <w:pPr>
      <w:numPr>
        <w:numId w:val="30"/>
      </w:numPr>
    </w:pPr>
  </w:style>
  <w:style w:type="character" w:customStyle="1" w:styleId="29Char">
    <w:name w:val="样式29 Char"/>
    <w:basedOn w:val="5Char"/>
    <w:link w:val="29"/>
    <w:rsid w:val="00C027A7"/>
    <w:rPr>
      <w:b/>
      <w:bCs/>
      <w:sz w:val="28"/>
      <w:szCs w:val="28"/>
    </w:rPr>
  </w:style>
  <w:style w:type="paragraph" w:customStyle="1" w:styleId="31">
    <w:name w:val="样式31"/>
    <w:basedOn w:val="50"/>
    <w:link w:val="31Char"/>
    <w:qFormat/>
    <w:rsid w:val="00C027A7"/>
    <w:pPr>
      <w:numPr>
        <w:numId w:val="31"/>
      </w:numPr>
    </w:pPr>
  </w:style>
  <w:style w:type="character" w:customStyle="1" w:styleId="30Char">
    <w:name w:val="样式30 Char"/>
    <w:basedOn w:val="5Char"/>
    <w:link w:val="30"/>
    <w:rsid w:val="00C027A7"/>
    <w:rPr>
      <w:b/>
      <w:bCs/>
      <w:sz w:val="28"/>
      <w:szCs w:val="28"/>
    </w:rPr>
  </w:style>
  <w:style w:type="character" w:customStyle="1" w:styleId="31Char">
    <w:name w:val="样式31 Char"/>
    <w:basedOn w:val="5Char"/>
    <w:link w:val="31"/>
    <w:rsid w:val="00C027A7"/>
    <w:rPr>
      <w:b/>
      <w:bCs/>
      <w:sz w:val="28"/>
      <w:szCs w:val="28"/>
    </w:rPr>
  </w:style>
  <w:style w:type="paragraph" w:styleId="af4">
    <w:name w:val="Balloon Text"/>
    <w:basedOn w:val="a"/>
    <w:link w:val="Char6"/>
    <w:uiPriority w:val="99"/>
    <w:semiHidden/>
    <w:unhideWhenUsed/>
    <w:rsid w:val="007B77C7"/>
    <w:rPr>
      <w:sz w:val="18"/>
      <w:szCs w:val="18"/>
    </w:rPr>
  </w:style>
  <w:style w:type="character" w:customStyle="1" w:styleId="Char6">
    <w:name w:val="批注框文本 Char"/>
    <w:basedOn w:val="a0"/>
    <w:link w:val="af4"/>
    <w:uiPriority w:val="99"/>
    <w:semiHidden/>
    <w:rsid w:val="007B77C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6DC7-CDEF-4A6D-87EF-6A4119C8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1692</Words>
  <Characters>9650</Characters>
  <Application>Microsoft Office Word</Application>
  <DocSecurity>0</DocSecurity>
  <Lines>80</Lines>
  <Paragraphs>22</Paragraphs>
  <ScaleCrop>false</ScaleCrop>
  <Company>Microsoft</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Generated by OpenXML4J</dc:creator>
  <cp:lastModifiedBy>彭伟</cp:lastModifiedBy>
  <cp:revision>62</cp:revision>
  <cp:lastPrinted>2019-06-27T01:41:00Z</cp:lastPrinted>
  <dcterms:created xsi:type="dcterms:W3CDTF">2019-06-28T03:16:00Z</dcterms:created>
  <dcterms:modified xsi:type="dcterms:W3CDTF">2019-08-26T07:16:00Z</dcterms:modified>
</cp:coreProperties>
</file>