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C9" w:rsidRDefault="00615C1B">
      <w:pPr>
        <w:ind w:left="0" w:firstLine="0"/>
        <w:jc w:val="center"/>
      </w:pPr>
      <w:r>
        <w:rPr>
          <w:rFonts w:ascii="华文中宋" w:eastAsia="华文中宋" w:hAnsiTheme="minorEastAsia"/>
          <w:b/>
          <w:color w:val="000000"/>
          <w:sz w:val="36"/>
        </w:rPr>
        <w:t xml:space="preserve"> </w:t>
      </w:r>
      <w:r w:rsidR="003A2867">
        <w:rPr>
          <w:rFonts w:ascii="华文中宋" w:eastAsia="华文中宋" w:hAnsiTheme="minorEastAsia" w:hint="eastAsia"/>
          <w:b/>
          <w:color w:val="000000"/>
          <w:sz w:val="36"/>
        </w:rPr>
        <w:t xml:space="preserve">   </w:t>
      </w:r>
      <w:r w:rsidR="003A2867">
        <w:rPr>
          <w:rFonts w:ascii="华文中宋" w:eastAsia="华文中宋" w:hAnsiTheme="minorEastAsia" w:hint="eastAsia"/>
          <w:b/>
          <w:color w:val="000000"/>
          <w:sz w:val="36"/>
        </w:rPr>
        <w:t> </w:t>
      </w:r>
    </w:p>
    <w:p w:rsidR="003643C9" w:rsidRDefault="003643C9">
      <w:pPr>
        <w:ind w:left="0" w:firstLine="0"/>
        <w:jc w:val="center"/>
      </w:pPr>
    </w:p>
    <w:p w:rsidR="003643C9" w:rsidRDefault="003A2867">
      <w:pPr>
        <w:ind w:left="0" w:firstLine="0"/>
        <w:jc w:val="center"/>
      </w:pPr>
      <w:r>
        <w:rPr>
          <w:rFonts w:ascii="华文中宋" w:eastAsia="华文中宋" w:hAnsiTheme="minorEastAsia" w:hint="eastAsia"/>
          <w:b/>
          <w:color w:val="000000"/>
          <w:sz w:val="36"/>
        </w:rPr>
        <w:t xml:space="preserve">   </w:t>
      </w:r>
      <w:r>
        <w:rPr>
          <w:rFonts w:ascii="华文中宋" w:eastAsia="华文中宋" w:hAnsiTheme="minorEastAsia" w:hint="eastAsia"/>
          <w:b/>
          <w:color w:val="000000"/>
          <w:sz w:val="36"/>
        </w:rPr>
        <w:t> </w:t>
      </w: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BC24E0" w:rsidRDefault="003A2867">
      <w:pPr>
        <w:ind w:left="0" w:firstLine="0"/>
        <w:jc w:val="center"/>
        <w:rPr>
          <w:rFonts w:ascii="华文中宋" w:eastAsia="华文中宋" w:hAnsiTheme="minorEastAsia"/>
          <w:b/>
          <w:color w:val="000000"/>
          <w:sz w:val="72"/>
          <w:szCs w:val="72"/>
        </w:rPr>
      </w:pPr>
      <w:r w:rsidRPr="00200696">
        <w:rPr>
          <w:rFonts w:ascii="华文中宋" w:eastAsia="华文中宋" w:hAnsiTheme="minorEastAsia" w:hint="eastAsia"/>
          <w:b/>
          <w:color w:val="000000"/>
          <w:sz w:val="72"/>
          <w:szCs w:val="72"/>
        </w:rPr>
        <w:t xml:space="preserve"> </w:t>
      </w:r>
      <w:r w:rsidR="00BC24E0">
        <w:rPr>
          <w:rFonts w:ascii="华文中宋" w:eastAsia="华文中宋" w:hAnsiTheme="minorEastAsia" w:hint="eastAsia"/>
          <w:b/>
          <w:color w:val="000000"/>
          <w:sz w:val="72"/>
          <w:szCs w:val="72"/>
        </w:rPr>
        <w:t>上海市机关事务管理局</w:t>
      </w:r>
    </w:p>
    <w:p w:rsidR="00BC24E0" w:rsidRDefault="00BC24E0">
      <w:pPr>
        <w:ind w:left="0" w:firstLine="0"/>
        <w:jc w:val="center"/>
        <w:rPr>
          <w:rFonts w:ascii="华文中宋" w:eastAsia="华文中宋" w:hAnsiTheme="minorEastAsia"/>
          <w:b/>
          <w:color w:val="000000"/>
          <w:sz w:val="72"/>
          <w:szCs w:val="72"/>
        </w:rPr>
      </w:pPr>
      <w:r>
        <w:rPr>
          <w:rFonts w:ascii="华文中宋" w:eastAsia="华文中宋" w:hAnsiTheme="minorEastAsia" w:hint="eastAsia"/>
          <w:b/>
          <w:color w:val="000000"/>
          <w:sz w:val="72"/>
          <w:szCs w:val="72"/>
        </w:rPr>
        <w:t>老干部活动室</w:t>
      </w:r>
    </w:p>
    <w:p w:rsidR="003643C9" w:rsidRPr="0022129A" w:rsidRDefault="003A2867">
      <w:pPr>
        <w:ind w:left="0" w:firstLine="0"/>
        <w:jc w:val="center"/>
        <w:rPr>
          <w:rFonts w:ascii="华文中宋" w:eastAsia="华文中宋" w:hAnsiTheme="minorEastAsia"/>
          <w:b/>
          <w:color w:val="000000"/>
          <w:sz w:val="72"/>
          <w:szCs w:val="72"/>
        </w:rPr>
      </w:pPr>
      <w:r w:rsidRPr="00200696">
        <w:rPr>
          <w:rFonts w:ascii="华文中宋" w:eastAsia="华文中宋" w:hAnsiTheme="minorEastAsia" w:hint="eastAsia"/>
          <w:b/>
          <w:color w:val="000000"/>
          <w:sz w:val="72"/>
          <w:szCs w:val="72"/>
        </w:rPr>
        <w:t>2018年度决算</w:t>
      </w: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Pr="0022129A"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Pr>
        <w:ind w:left="0" w:firstLine="0"/>
        <w:jc w:val="center"/>
      </w:pPr>
    </w:p>
    <w:p w:rsidR="003643C9" w:rsidRDefault="003643C9"/>
    <w:p w:rsidR="003643C9" w:rsidRDefault="003A2867">
      <w:pPr>
        <w:spacing w:line="360" w:lineRule="auto"/>
        <w:ind w:left="0" w:firstLine="0"/>
        <w:jc w:val="center"/>
      </w:pPr>
      <w:r>
        <w:rPr>
          <w:rFonts w:ascii="黑体" w:eastAsia="黑体" w:hAnsiTheme="minorEastAsia" w:hint="eastAsia"/>
          <w:b/>
          <w:color w:val="000000"/>
          <w:sz w:val="31"/>
        </w:rPr>
        <w:lastRenderedPageBreak/>
        <w:t xml:space="preserve"> 目 </w:t>
      </w:r>
      <w:r>
        <w:rPr>
          <w:rFonts w:ascii="黑体" w:eastAsia="黑体" w:hAnsiTheme="minorEastAsia" w:hint="eastAsia"/>
          <w:b/>
          <w:color w:val="000000"/>
          <w:sz w:val="31"/>
        </w:rPr>
        <w:t> </w:t>
      </w:r>
      <w:r>
        <w:rPr>
          <w:rFonts w:ascii="黑体" w:eastAsia="黑体" w:hAnsiTheme="minorEastAsia" w:hint="eastAsia"/>
          <w:b/>
          <w:color w:val="000000"/>
          <w:sz w:val="31"/>
        </w:rPr>
        <w:t>录</w:t>
      </w:r>
    </w:p>
    <w:p w:rsidR="003643C9" w:rsidRDefault="003643C9">
      <w:pPr>
        <w:spacing w:line="360" w:lineRule="auto"/>
        <w:ind w:left="0" w:firstLine="0"/>
        <w:jc w:val="center"/>
      </w:pPr>
    </w:p>
    <w:p w:rsidR="003643C9" w:rsidRDefault="003A2867">
      <w:pPr>
        <w:spacing w:line="360" w:lineRule="auto"/>
        <w:ind w:left="0" w:firstLine="0"/>
        <w:jc w:val="left"/>
      </w:pPr>
      <w:r>
        <w:rPr>
          <w:rFonts w:ascii="黑体" w:eastAsia="黑体" w:hAnsiTheme="minorEastAsia" w:hint="eastAsia"/>
          <w:color w:val="000000"/>
          <w:sz w:val="30"/>
        </w:rPr>
        <w:t xml:space="preserve"> 第一部分</w:t>
      </w:r>
      <w:r w:rsidR="00200696">
        <w:rPr>
          <w:rFonts w:ascii="黑体" w:eastAsia="黑体" w:hAnsiTheme="minorEastAsia" w:hint="eastAsia"/>
          <w:color w:val="000000"/>
          <w:sz w:val="30"/>
        </w:rPr>
        <w:t xml:space="preserve"> </w:t>
      </w:r>
      <w:r w:rsidR="00BC24E0">
        <w:rPr>
          <w:rFonts w:ascii="黑体" w:eastAsia="黑体" w:hAnsiTheme="minorEastAsia" w:hint="eastAsia"/>
          <w:color w:val="000000"/>
          <w:sz w:val="30"/>
        </w:rPr>
        <w:t xml:space="preserve"> 上海市机关事务管理局老干部活动室</w:t>
      </w:r>
      <w:r>
        <w:rPr>
          <w:rFonts w:ascii="黑体" w:eastAsia="黑体" w:hAnsiTheme="minorEastAsia" w:hint="eastAsia"/>
          <w:color w:val="000000"/>
          <w:sz w:val="30"/>
        </w:rPr>
        <w:t>概况</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一、主要职能</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二、机构设置</w:t>
      </w:r>
    </w:p>
    <w:p w:rsidR="003643C9" w:rsidRDefault="003A2867">
      <w:pPr>
        <w:spacing w:line="360" w:lineRule="auto"/>
        <w:ind w:left="0" w:firstLine="0"/>
        <w:jc w:val="left"/>
      </w:pPr>
      <w:r>
        <w:rPr>
          <w:rFonts w:ascii="黑体" w:eastAsia="黑体" w:hAnsiTheme="minorEastAsia" w:hint="eastAsia"/>
          <w:color w:val="000000"/>
          <w:sz w:val="30"/>
        </w:rPr>
        <w:t xml:space="preserve"> 第二部分</w:t>
      </w:r>
      <w:r w:rsidR="00200696">
        <w:rPr>
          <w:rFonts w:ascii="黑体" w:eastAsia="黑体" w:hAnsiTheme="minorEastAsia" w:hint="eastAsia"/>
          <w:color w:val="000000"/>
          <w:sz w:val="30"/>
        </w:rPr>
        <w:t xml:space="preserve"> </w:t>
      </w:r>
      <w:r>
        <w:rPr>
          <w:rFonts w:ascii="黑体" w:eastAsia="黑体" w:hAnsiTheme="minorEastAsia" w:hint="eastAsia"/>
          <w:color w:val="000000"/>
          <w:sz w:val="30"/>
        </w:rPr>
        <w:t xml:space="preserve"> </w:t>
      </w:r>
      <w:r w:rsidR="00BC24E0">
        <w:rPr>
          <w:rFonts w:ascii="黑体" w:eastAsia="黑体" w:hAnsiTheme="minorEastAsia" w:hint="eastAsia"/>
          <w:color w:val="000000"/>
          <w:sz w:val="30"/>
        </w:rPr>
        <w:t>上海市机关事务管理局老干部活动室</w:t>
      </w:r>
      <w:r>
        <w:rPr>
          <w:rFonts w:ascii="黑体" w:eastAsia="黑体" w:hAnsiTheme="minorEastAsia" w:hint="eastAsia"/>
          <w:color w:val="000000"/>
          <w:sz w:val="30"/>
        </w:rPr>
        <w:t>2018</w:t>
      </w:r>
      <w:r w:rsidR="00351491">
        <w:rPr>
          <w:rFonts w:ascii="黑体" w:eastAsia="黑体" w:hAnsiTheme="minorEastAsia" w:hint="eastAsia"/>
          <w:color w:val="000000"/>
          <w:sz w:val="30"/>
        </w:rPr>
        <w:t>年度</w:t>
      </w:r>
      <w:r>
        <w:rPr>
          <w:rFonts w:ascii="黑体" w:eastAsia="黑体" w:hAnsiTheme="minorEastAsia" w:hint="eastAsia"/>
          <w:color w:val="000000"/>
          <w:sz w:val="30"/>
        </w:rPr>
        <w:t>决算表</w:t>
      </w:r>
    </w:p>
    <w:p w:rsidR="003643C9" w:rsidRPr="00200696" w:rsidRDefault="003A2867">
      <w:pPr>
        <w:spacing w:line="360" w:lineRule="auto"/>
        <w:ind w:left="0" w:firstLine="0"/>
        <w:jc w:val="left"/>
        <w:rPr>
          <w:rFonts w:ascii="楷体" w:eastAsia="楷体" w:hAnsi="楷体"/>
        </w:rPr>
      </w:pPr>
      <w:r>
        <w:rPr>
          <w:rFonts w:ascii="黑体" w:eastAsia="黑体" w:hAnsiTheme="minorEastAsia" w:hint="eastAsia"/>
          <w:color w:val="000000"/>
          <w:sz w:val="30"/>
        </w:rPr>
        <w:t xml:space="preserve"> </w:t>
      </w:r>
      <w:r w:rsidRPr="00200696">
        <w:rPr>
          <w:rFonts w:ascii="楷体" w:eastAsia="楷体" w:hAnsi="楷体" w:hint="eastAsia"/>
          <w:color w:val="000000"/>
          <w:sz w:val="30"/>
        </w:rPr>
        <w:t>一、收入支出决算总表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二、收入决算表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三、支出决算表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四、财政拨款收入支出决算总表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五、一般公共预算财政拨款支出决算表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六、一般公共预算财政拨款基本支出决算表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七、一般公共预算财政拨款“三公”经费及机关运行经费支出决算表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八、政府性基金预算财政拨款支出决算表</w:t>
      </w:r>
    </w:p>
    <w:p w:rsidR="003643C9" w:rsidRPr="00200696" w:rsidRDefault="003A2867">
      <w:pPr>
        <w:spacing w:line="360" w:lineRule="auto"/>
        <w:ind w:left="0" w:firstLine="0"/>
        <w:jc w:val="left"/>
        <w:rPr>
          <w:rFonts w:ascii="楷体" w:eastAsia="楷体" w:hAnsi="楷体"/>
        </w:rPr>
      </w:pPr>
      <w:r w:rsidRPr="00200696">
        <w:rPr>
          <w:rFonts w:ascii="楷体" w:eastAsia="楷体" w:hAnsi="楷体" w:hint="eastAsia"/>
          <w:color w:val="000000"/>
          <w:sz w:val="30"/>
        </w:rPr>
        <w:t xml:space="preserve"> 九、资产负债情况表</w:t>
      </w:r>
    </w:p>
    <w:p w:rsidR="003643C9" w:rsidRDefault="003A2867">
      <w:pPr>
        <w:spacing w:line="360" w:lineRule="auto"/>
        <w:ind w:left="0" w:firstLine="0"/>
        <w:jc w:val="left"/>
      </w:pPr>
      <w:r>
        <w:rPr>
          <w:rFonts w:ascii="黑体" w:eastAsia="黑体" w:hAnsiTheme="minorEastAsia" w:hint="eastAsia"/>
          <w:color w:val="000000"/>
          <w:sz w:val="30"/>
        </w:rPr>
        <w:t xml:space="preserve"> 第三部分</w:t>
      </w:r>
      <w:r w:rsidR="00200696">
        <w:rPr>
          <w:rFonts w:ascii="黑体" w:eastAsia="黑体" w:hAnsiTheme="minorEastAsia" w:hint="eastAsia"/>
          <w:color w:val="000000"/>
          <w:sz w:val="30"/>
        </w:rPr>
        <w:t xml:space="preserve"> </w:t>
      </w:r>
      <w:r w:rsidR="00BC24E0">
        <w:rPr>
          <w:rFonts w:ascii="黑体" w:eastAsia="黑体" w:hAnsiTheme="minorEastAsia" w:hint="eastAsia"/>
          <w:color w:val="000000"/>
          <w:sz w:val="30"/>
        </w:rPr>
        <w:t xml:space="preserve"> 上海市机关事务管理局老干部活动室</w:t>
      </w:r>
      <w:r>
        <w:rPr>
          <w:rFonts w:ascii="黑体" w:eastAsia="黑体" w:hAnsiTheme="minorEastAsia" w:hint="eastAsia"/>
          <w:color w:val="000000"/>
          <w:sz w:val="30"/>
        </w:rPr>
        <w:t>2018</w:t>
      </w:r>
      <w:r w:rsidR="00351491">
        <w:rPr>
          <w:rFonts w:ascii="黑体" w:eastAsia="黑体" w:hAnsiTheme="minorEastAsia" w:hint="eastAsia"/>
          <w:color w:val="000000"/>
          <w:sz w:val="30"/>
        </w:rPr>
        <w:t>年度</w:t>
      </w:r>
      <w:r>
        <w:rPr>
          <w:rFonts w:ascii="黑体" w:eastAsia="黑体" w:hAnsiTheme="minorEastAsia" w:hint="eastAsia"/>
          <w:color w:val="000000"/>
          <w:sz w:val="30"/>
        </w:rPr>
        <w:t>决算情况说明</w:t>
      </w:r>
    </w:p>
    <w:p w:rsidR="003643C9" w:rsidRDefault="003A2867">
      <w:pPr>
        <w:spacing w:line="360" w:lineRule="auto"/>
        <w:ind w:left="0" w:firstLine="0"/>
        <w:jc w:val="left"/>
      </w:pPr>
      <w:r>
        <w:rPr>
          <w:rFonts w:ascii="黑体" w:eastAsia="黑体" w:hAnsiTheme="minorEastAsia" w:hint="eastAsia"/>
          <w:color w:val="000000"/>
          <w:sz w:val="30"/>
        </w:rPr>
        <w:t xml:space="preserve"> 第四部分 名词解释</w:t>
      </w:r>
      <w:bookmarkStart w:id="0" w:name="_GoBack"/>
      <w:bookmarkEnd w:id="0"/>
    </w:p>
    <w:p w:rsidR="003643C9" w:rsidRDefault="003643C9">
      <w:pPr>
        <w:ind w:left="0" w:firstLine="0"/>
        <w:jc w:val="left"/>
      </w:pPr>
    </w:p>
    <w:p w:rsidR="003643C9" w:rsidRDefault="003A2867">
      <w:r>
        <w:br w:type="page"/>
      </w:r>
    </w:p>
    <w:p w:rsidR="003643C9" w:rsidRDefault="003A2867" w:rsidP="00067A2F">
      <w:pPr>
        <w:ind w:left="0" w:firstLine="0"/>
        <w:jc w:val="center"/>
      </w:pPr>
      <w:r>
        <w:rPr>
          <w:rFonts w:ascii="黑体" w:eastAsia="黑体" w:hAnsiTheme="minorEastAsia" w:hint="eastAsia"/>
          <w:color w:val="000000"/>
          <w:sz w:val="30"/>
        </w:rPr>
        <w:lastRenderedPageBreak/>
        <w:t xml:space="preserve">第一部分   </w:t>
      </w:r>
      <w:r>
        <w:rPr>
          <w:rFonts w:ascii="黑体" w:eastAsia="黑体" w:hAnsiTheme="minorEastAsia" w:hint="eastAsia"/>
          <w:color w:val="000000"/>
          <w:sz w:val="30"/>
        </w:rPr>
        <w:t> </w:t>
      </w:r>
      <w:r w:rsidR="003F1D12">
        <w:rPr>
          <w:rFonts w:ascii="黑体" w:eastAsia="黑体" w:hAnsiTheme="minorEastAsia" w:hint="eastAsia"/>
          <w:color w:val="000000"/>
          <w:sz w:val="30"/>
        </w:rPr>
        <w:t>上海市机关事务管理局老干部活动室</w:t>
      </w:r>
      <w:r>
        <w:rPr>
          <w:rFonts w:ascii="黑体" w:eastAsia="黑体" w:hAnsiTheme="minorEastAsia" w:hint="eastAsia"/>
          <w:color w:val="000000"/>
          <w:sz w:val="30"/>
        </w:rPr>
        <w:t>概况</w:t>
      </w:r>
    </w:p>
    <w:p w:rsidR="003643C9" w:rsidRDefault="003643C9">
      <w:pPr>
        <w:ind w:left="0" w:firstLine="0"/>
        <w:jc w:val="center"/>
      </w:pPr>
    </w:p>
    <w:p w:rsidR="00865904" w:rsidRDefault="00865904" w:rsidP="00865904">
      <w:pPr>
        <w:ind w:left="0" w:firstLine="0"/>
        <w:jc w:val="left"/>
        <w:rPr>
          <w:rFonts w:ascii="楷体" w:eastAsia="楷体" w:hAnsi="楷体" w:hint="eastAsia"/>
        </w:rPr>
      </w:pPr>
      <w:r>
        <w:rPr>
          <w:rFonts w:ascii="楷体" w:eastAsia="楷体" w:hAnsi="楷体" w:hint="eastAsia"/>
          <w:b/>
          <w:color w:val="000000"/>
          <w:sz w:val="30"/>
        </w:rPr>
        <w:t xml:space="preserve">    一、</w:t>
      </w:r>
      <w:r w:rsidR="003A2867" w:rsidRPr="00067A2F">
        <w:rPr>
          <w:rFonts w:ascii="楷体" w:eastAsia="楷体" w:hAnsi="楷体" w:hint="eastAsia"/>
          <w:b/>
          <w:color w:val="000000"/>
          <w:sz w:val="30"/>
        </w:rPr>
        <w:t>主要职能</w:t>
      </w:r>
    </w:p>
    <w:p w:rsidR="00865904" w:rsidRPr="00865904" w:rsidRDefault="00865904" w:rsidP="00865904">
      <w:pPr>
        <w:ind w:left="0" w:firstLine="0"/>
        <w:jc w:val="left"/>
        <w:rPr>
          <w:rFonts w:ascii="楷体" w:eastAsia="楷体" w:hAnsi="楷体" w:hint="eastAsia"/>
        </w:rPr>
      </w:pPr>
      <w:r>
        <w:rPr>
          <w:rFonts w:ascii="仿宋_GB2312" w:eastAsia="仿宋_GB2312" w:hAnsi="宋体" w:hint="eastAsia"/>
          <w:color w:val="000000"/>
          <w:sz w:val="30"/>
        </w:rPr>
        <w:t xml:space="preserve">    </w:t>
      </w:r>
      <w:r w:rsidR="00733849" w:rsidRPr="00060FE2">
        <w:rPr>
          <w:rFonts w:ascii="仿宋_GB2312" w:eastAsia="仿宋_GB2312" w:hAnsi="宋体" w:hint="eastAsia"/>
          <w:color w:val="000000"/>
          <w:sz w:val="30"/>
        </w:rPr>
        <w:t>贯彻落实老干部工作政策，承办局离休干部和局机关退休</w:t>
      </w:r>
      <w:r>
        <w:rPr>
          <w:rFonts w:ascii="仿宋_GB2312" w:eastAsia="仿宋_GB2312" w:hAnsi="宋体" w:hint="eastAsia"/>
          <w:color w:val="000000"/>
          <w:sz w:val="30"/>
        </w:rPr>
        <w:t>人员的具体服务工作。</w:t>
      </w:r>
    </w:p>
    <w:p w:rsidR="003643C9" w:rsidRPr="00733849" w:rsidRDefault="003A2867">
      <w:pPr>
        <w:ind w:left="0" w:firstLineChars="200" w:firstLine="602"/>
        <w:jc w:val="left"/>
        <w:rPr>
          <w:rFonts w:ascii="楷体" w:eastAsia="楷体" w:hAnsi="楷体"/>
          <w:b/>
          <w:color w:val="000000"/>
          <w:sz w:val="30"/>
        </w:rPr>
      </w:pPr>
      <w:r w:rsidRPr="00733849">
        <w:rPr>
          <w:rFonts w:ascii="楷体" w:eastAsia="楷体" w:hAnsi="楷体" w:hint="eastAsia"/>
          <w:b/>
          <w:color w:val="000000"/>
          <w:sz w:val="30"/>
        </w:rPr>
        <w:t>二、机构设置</w:t>
      </w:r>
    </w:p>
    <w:p w:rsidR="00733849" w:rsidRDefault="00733849" w:rsidP="00733849">
      <w:pPr>
        <w:ind w:firstLine="0"/>
      </w:pPr>
      <w:r>
        <w:rPr>
          <w:rFonts w:ascii="仿宋_GB2312" w:eastAsia="仿宋_GB2312" w:hAnsi="宋体" w:hint="eastAsia"/>
          <w:color w:val="000000"/>
          <w:sz w:val="30"/>
        </w:rPr>
        <w:t>上海市机关事务管理局老干部活动室无内设机构。</w:t>
      </w:r>
    </w:p>
    <w:p w:rsidR="0062384B" w:rsidRPr="00733849" w:rsidRDefault="00865904" w:rsidP="00FC42CD">
      <w:pPr>
        <w:ind w:left="0" w:firstLineChars="200" w:firstLine="600"/>
        <w:jc w:val="left"/>
        <w:rPr>
          <w:rFonts w:ascii="仿宋_GB2312" w:eastAsia="仿宋_GB2312" w:hAnsi="Times New Roman" w:cs="Times New Roman"/>
          <w:sz w:val="30"/>
          <w:szCs w:val="30"/>
        </w:rPr>
      </w:pPr>
      <w:r>
        <w:rPr>
          <w:rFonts w:ascii="仿宋_GB2312" w:eastAsia="仿宋_GB2312" w:hAnsi="宋体" w:hint="eastAsia"/>
          <w:color w:val="000000"/>
          <w:sz w:val="30"/>
        </w:rPr>
        <w:t xml:space="preserve"> </w:t>
      </w:r>
    </w:p>
    <w:p w:rsidR="003643C9" w:rsidRPr="00FC42CD" w:rsidRDefault="003643C9" w:rsidP="00FC42CD">
      <w:pPr>
        <w:ind w:left="0" w:firstLineChars="200" w:firstLine="600"/>
        <w:jc w:val="left"/>
        <w:rPr>
          <w:rFonts w:ascii="仿宋_GB2312" w:eastAsia="仿宋_GB2312" w:hAnsi="Times New Roman" w:cs="Times New Roman"/>
          <w:sz w:val="30"/>
          <w:szCs w:val="30"/>
        </w:rPr>
      </w:pPr>
    </w:p>
    <w:p w:rsidR="003643C9" w:rsidRDefault="003643C9">
      <w:pPr>
        <w:ind w:left="0" w:firstLine="0"/>
        <w:jc w:val="left"/>
      </w:pPr>
    </w:p>
    <w:p w:rsidR="003643C9" w:rsidRDefault="003643C9">
      <w:pPr>
        <w:ind w:left="0" w:firstLine="0"/>
        <w:jc w:val="left"/>
      </w:pPr>
    </w:p>
    <w:p w:rsidR="003643C9" w:rsidRDefault="003A2867" w:rsidP="008D1483">
      <w:pPr>
        <w:ind w:leftChars="100" w:left="210" w:firstLineChars="200" w:firstLine="420"/>
      </w:pPr>
      <w:r>
        <w:br w:type="page"/>
      </w:r>
      <w:r>
        <w:rPr>
          <w:rFonts w:ascii="黑体" w:eastAsia="黑体" w:hAnsiTheme="minorEastAsia" w:hint="eastAsia"/>
          <w:color w:val="000000"/>
          <w:sz w:val="30"/>
        </w:rPr>
        <w:lastRenderedPageBreak/>
        <w:t xml:space="preserve">第二部分   </w:t>
      </w:r>
      <w:r w:rsidR="008D1483">
        <w:rPr>
          <w:rFonts w:ascii="黑体" w:eastAsia="黑体" w:hAnsiTheme="minorEastAsia" w:hint="eastAsia"/>
          <w:color w:val="000000"/>
          <w:sz w:val="30"/>
        </w:rPr>
        <w:t xml:space="preserve"> </w:t>
      </w:r>
      <w:r w:rsidR="006B1E24">
        <w:rPr>
          <w:rFonts w:ascii="黑体" w:eastAsia="黑体" w:hAnsiTheme="minorEastAsia" w:hint="eastAsia"/>
          <w:color w:val="000000"/>
          <w:sz w:val="30"/>
        </w:rPr>
        <w:t>上海市机关事务管理局老干部活动室</w:t>
      </w:r>
    </w:p>
    <w:p w:rsidR="003643C9" w:rsidRDefault="003A2867">
      <w:pPr>
        <w:ind w:left="0" w:firstLine="0"/>
        <w:jc w:val="center"/>
      </w:pPr>
      <w:r>
        <w:rPr>
          <w:rFonts w:ascii="黑体" w:eastAsia="黑体" w:hAnsiTheme="minorEastAsia" w:hint="eastAsia"/>
          <w:color w:val="000000"/>
          <w:sz w:val="30"/>
        </w:rPr>
        <w:t>2018</w:t>
      </w:r>
      <w:r w:rsidR="001F2D21">
        <w:rPr>
          <w:rFonts w:ascii="黑体" w:eastAsia="黑体" w:hAnsiTheme="minorEastAsia" w:hint="eastAsia"/>
          <w:color w:val="000000"/>
          <w:sz w:val="30"/>
        </w:rPr>
        <w:t>年度</w:t>
      </w:r>
      <w:r>
        <w:rPr>
          <w:rFonts w:ascii="黑体" w:eastAsia="黑体" w:hAnsiTheme="minorEastAsia" w:hint="eastAsia"/>
          <w:color w:val="000000"/>
          <w:sz w:val="30"/>
        </w:rPr>
        <w:t>决算表</w:t>
      </w:r>
    </w:p>
    <w:p w:rsidR="003643C9" w:rsidRPr="00794DE8" w:rsidRDefault="003A2867">
      <w:pPr>
        <w:ind w:left="0" w:firstLine="0"/>
        <w:jc w:val="center"/>
        <w:rPr>
          <w:rFonts w:ascii="宋体" w:eastAsia="宋体" w:hAnsi="宋体"/>
          <w:szCs w:val="21"/>
        </w:rPr>
      </w:pPr>
      <w:r>
        <w:rPr>
          <w:rFonts w:ascii="宋体" w:eastAsia="宋体" w:hAnsiTheme="minorEastAsia" w:hint="eastAsia"/>
          <w:color w:val="000000"/>
        </w:rPr>
        <w:t xml:space="preserve"> </w:t>
      </w:r>
      <w:r w:rsidRPr="00794DE8">
        <w:rPr>
          <w:rFonts w:ascii="宋体" w:eastAsia="宋体" w:hAnsi="宋体" w:hint="eastAsia"/>
          <w:color w:val="000000"/>
          <w:szCs w:val="21"/>
        </w:rPr>
        <w:t xml:space="preserve">2018年度收入支出决算总表   </w:t>
      </w:r>
    </w:p>
    <w:p w:rsidR="003643C9" w:rsidRPr="00794DE8" w:rsidRDefault="003A2867">
      <w:pPr>
        <w:ind w:left="0" w:firstLine="0"/>
        <w:jc w:val="right"/>
        <w:rPr>
          <w:rFonts w:ascii="宋体" w:eastAsia="宋体" w:hAnsi="宋体"/>
          <w:szCs w:val="21"/>
        </w:rPr>
      </w:pPr>
      <w:r w:rsidRPr="00794DE8">
        <w:rPr>
          <w:rFonts w:ascii="宋体" w:eastAsia="宋体" w:hAnsi="宋体" w:hint="eastAsia"/>
          <w:color w:val="000000"/>
          <w:szCs w:val="21"/>
        </w:rPr>
        <w:t xml:space="preserve"> 单位:万元</w:t>
      </w:r>
    </w:p>
    <w:tbl>
      <w:tblPr>
        <w:tblW w:w="8448" w:type="dxa"/>
        <w:jc w:val="center"/>
        <w:tblLook w:val="04A0"/>
      </w:tblPr>
      <w:tblGrid>
        <w:gridCol w:w="2851"/>
        <w:gridCol w:w="1359"/>
        <w:gridCol w:w="3088"/>
        <w:gridCol w:w="1150"/>
      </w:tblGrid>
      <w:tr w:rsidR="003643C9" w:rsidRPr="00794DE8" w:rsidTr="00EB3D45">
        <w:trPr>
          <w:trHeight w:val="397"/>
          <w:jc w:val="center"/>
        </w:trPr>
        <w:tc>
          <w:tcPr>
            <w:tcW w:w="4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收入</w:t>
            </w:r>
          </w:p>
        </w:tc>
        <w:tc>
          <w:tcPr>
            <w:tcW w:w="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支出</w:t>
            </w: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项目</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决算数</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项目</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决算数</w:t>
            </w: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一、财政拨款收入</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rsidP="006B1E24">
            <w:pPr>
              <w:ind w:left="0" w:firstLine="0"/>
              <w:jc w:val="right"/>
              <w:rPr>
                <w:rFonts w:ascii="宋体" w:eastAsia="宋体" w:hAnsi="宋体"/>
                <w:szCs w:val="21"/>
              </w:rPr>
            </w:pPr>
            <w:r>
              <w:rPr>
                <w:rFonts w:ascii="宋体" w:eastAsia="宋体" w:hAnsi="宋体" w:hint="eastAsia"/>
                <w:color w:val="000000"/>
                <w:szCs w:val="21"/>
              </w:rPr>
              <w:t>99.97</w:t>
            </w:r>
            <w:r w:rsidR="003A2867" w:rsidRPr="00794DE8">
              <w:rPr>
                <w:rFonts w:ascii="宋体" w:eastAsia="宋体" w:hAnsi="宋体" w:hint="eastAsia"/>
                <w:color w:val="000000"/>
                <w:szCs w:val="21"/>
              </w:rPr>
              <w:t xml:space="preserve">  </w:t>
            </w:r>
            <w:r>
              <w:rPr>
                <w:rFonts w:ascii="宋体" w:eastAsia="宋体" w:hAnsi="宋体" w:hint="eastAsia"/>
                <w:color w:val="000000"/>
                <w:szCs w:val="21"/>
              </w:rPr>
              <w:t xml:space="preserve">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一、一般公共服务支出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pPr>
              <w:ind w:left="0" w:firstLine="0"/>
              <w:jc w:val="right"/>
              <w:rPr>
                <w:rFonts w:ascii="宋体" w:eastAsia="宋体" w:hAnsi="宋体"/>
                <w:szCs w:val="21"/>
              </w:rPr>
            </w:pPr>
            <w:r>
              <w:rPr>
                <w:rFonts w:ascii="宋体" w:eastAsia="宋体" w:hAnsi="宋体" w:hint="eastAsia"/>
                <w:color w:val="000000"/>
                <w:szCs w:val="21"/>
              </w:rPr>
              <w:t xml:space="preserve">83.06 </w:t>
            </w:r>
            <w:r w:rsidR="003A2867" w:rsidRPr="00794DE8">
              <w:rPr>
                <w:rFonts w:ascii="宋体" w:eastAsia="宋体" w:hAnsi="宋体" w:hint="eastAsia"/>
                <w:color w:val="000000"/>
                <w:szCs w:val="21"/>
              </w:rPr>
              <w:t xml:space="preserve"> </w:t>
            </w: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其中：政府性基金预算财政拨款</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二、外交支出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二、上级补助收入</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三、国防支出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三、事业收入</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四、公共安全支出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四、经营收入</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五、教育支出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五、附属单位上缴收入</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六、科学技术支出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六、其他收入</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rsidP="006B1E24">
            <w:pPr>
              <w:ind w:left="0" w:firstLine="0"/>
              <w:jc w:val="right"/>
              <w:rPr>
                <w:rFonts w:ascii="宋体" w:eastAsia="宋体" w:hAnsi="宋体"/>
                <w:szCs w:val="21"/>
              </w:rPr>
            </w:pPr>
            <w:r>
              <w:rPr>
                <w:rFonts w:ascii="宋体" w:eastAsia="宋体" w:hAnsi="宋体" w:hint="eastAsia"/>
                <w:color w:val="000000"/>
                <w:szCs w:val="21"/>
              </w:rPr>
              <w:t>0.03</w:t>
            </w:r>
            <w:r w:rsidR="003A2867" w:rsidRPr="00794DE8">
              <w:rPr>
                <w:rFonts w:ascii="宋体" w:eastAsia="宋体" w:hAnsi="宋体" w:hint="eastAsia"/>
                <w:color w:val="000000"/>
                <w:szCs w:val="21"/>
              </w:rPr>
              <w:t xml:space="preserve"> </w:t>
            </w:r>
            <w:r>
              <w:rPr>
                <w:rFonts w:ascii="宋体" w:eastAsia="宋体" w:hAnsi="宋体" w:hint="eastAsia"/>
                <w:color w:val="000000"/>
                <w:szCs w:val="21"/>
              </w:rPr>
              <w:t xml:space="preserve">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七、文化体育与传媒支出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八、社会保障和就业支出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pPr>
              <w:ind w:left="0" w:firstLine="0"/>
              <w:jc w:val="right"/>
              <w:rPr>
                <w:rFonts w:ascii="宋体" w:eastAsia="宋体" w:hAnsi="宋体"/>
                <w:szCs w:val="21"/>
              </w:rPr>
            </w:pPr>
            <w:r>
              <w:rPr>
                <w:rFonts w:ascii="宋体" w:eastAsia="宋体" w:hAnsi="宋体" w:hint="eastAsia"/>
                <w:color w:val="000000"/>
                <w:szCs w:val="21"/>
              </w:rPr>
              <w:t xml:space="preserve">10.68 </w:t>
            </w: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九、医疗卫生与计划生育支出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rsidP="006B1E24">
            <w:pPr>
              <w:ind w:left="0" w:firstLine="0"/>
              <w:jc w:val="right"/>
              <w:rPr>
                <w:rFonts w:ascii="宋体" w:eastAsia="宋体" w:hAnsi="宋体"/>
                <w:szCs w:val="21"/>
              </w:rPr>
            </w:pPr>
            <w:r>
              <w:rPr>
                <w:rFonts w:ascii="宋体" w:eastAsia="宋体" w:hAnsi="宋体" w:hint="eastAsia"/>
                <w:color w:val="000000"/>
                <w:szCs w:val="21"/>
              </w:rPr>
              <w:t>3.62</w:t>
            </w:r>
            <w:r w:rsidR="003A2867" w:rsidRPr="00794DE8">
              <w:rPr>
                <w:rFonts w:ascii="宋体" w:eastAsia="宋体" w:hAnsi="宋体" w:hint="eastAsia"/>
                <w:color w:val="000000"/>
                <w:szCs w:val="21"/>
              </w:rPr>
              <w:t xml:space="preserve"> </w:t>
            </w:r>
            <w:r>
              <w:rPr>
                <w:rFonts w:ascii="宋体" w:eastAsia="宋体" w:hAnsi="宋体" w:hint="eastAsia"/>
                <w:color w:val="000000"/>
                <w:szCs w:val="21"/>
              </w:rPr>
              <w:t xml:space="preserve"> </w:t>
            </w: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十、节能环保支出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十一、城乡社区支出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十二、农林水支出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十三、交通运输支出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十四、资源勘探信息等支出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十五、商业服务业等支出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十六、金融支出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十七、援助其他地区支出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十八、国土海洋气象等支出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十九、住房保障支出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pPr>
              <w:ind w:left="0" w:firstLine="0"/>
              <w:jc w:val="right"/>
              <w:rPr>
                <w:rFonts w:ascii="宋体" w:eastAsia="宋体" w:hAnsi="宋体"/>
                <w:szCs w:val="21"/>
              </w:rPr>
            </w:pPr>
            <w:r>
              <w:rPr>
                <w:rFonts w:ascii="宋体" w:eastAsia="宋体" w:hAnsi="宋体" w:hint="eastAsia"/>
                <w:color w:val="000000"/>
                <w:szCs w:val="21"/>
              </w:rPr>
              <w:t xml:space="preserve">2.64 </w:t>
            </w: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二十、粮油物资储备支出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二十一、其他支出</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本年收入合计</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rsidP="006B1E24">
            <w:pPr>
              <w:ind w:left="0" w:firstLine="0"/>
              <w:jc w:val="right"/>
              <w:rPr>
                <w:rFonts w:ascii="宋体" w:eastAsia="宋体" w:hAnsi="宋体"/>
                <w:szCs w:val="21"/>
              </w:rPr>
            </w:pPr>
            <w:r>
              <w:rPr>
                <w:rFonts w:ascii="宋体" w:eastAsia="宋体" w:hAnsi="宋体" w:hint="eastAsia"/>
                <w:color w:val="000000"/>
                <w:szCs w:val="21"/>
              </w:rPr>
              <w:t>100.00</w:t>
            </w:r>
            <w:r w:rsidR="003A2867" w:rsidRPr="00794DE8">
              <w:rPr>
                <w:rFonts w:ascii="宋体" w:eastAsia="宋体" w:hAnsi="宋体" w:hint="eastAsia"/>
                <w:color w:val="000000"/>
                <w:szCs w:val="21"/>
              </w:rPr>
              <w:t xml:space="preserve"> </w:t>
            </w:r>
            <w:r>
              <w:rPr>
                <w:rFonts w:ascii="宋体" w:eastAsia="宋体" w:hAnsi="宋体" w:hint="eastAsia"/>
                <w:color w:val="000000"/>
                <w:szCs w:val="21"/>
              </w:rPr>
              <w:t xml:space="preserve">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本年支出合计</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pPr>
              <w:ind w:left="0" w:firstLine="0"/>
              <w:jc w:val="right"/>
              <w:rPr>
                <w:rFonts w:ascii="宋体" w:eastAsia="宋体" w:hAnsi="宋体"/>
                <w:szCs w:val="21"/>
              </w:rPr>
            </w:pPr>
            <w:r>
              <w:rPr>
                <w:rFonts w:ascii="宋体" w:eastAsia="宋体" w:hAnsi="宋体" w:hint="eastAsia"/>
                <w:color w:val="000000"/>
                <w:szCs w:val="21"/>
              </w:rPr>
              <w:t xml:space="preserve">100.00 </w:t>
            </w: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用事业基金弥补收支差额</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6B1E24">
            <w:pPr>
              <w:ind w:left="0" w:firstLine="0"/>
              <w:jc w:val="right"/>
              <w:rPr>
                <w:rFonts w:ascii="宋体" w:eastAsia="宋体" w:hAnsi="宋体"/>
                <w:szCs w:val="21"/>
              </w:rPr>
            </w:pPr>
            <w:r w:rsidRPr="00794DE8">
              <w:rPr>
                <w:rFonts w:ascii="宋体" w:eastAsia="宋体" w:hAnsi="宋体" w:hint="eastAsia"/>
                <w:color w:val="000000"/>
                <w:szCs w:val="21"/>
              </w:rPr>
              <w:t xml:space="preserve"> </w:t>
            </w:r>
            <w:r w:rsidR="006B1E24">
              <w:rPr>
                <w:rFonts w:ascii="宋体" w:eastAsia="宋体" w:hAnsi="宋体" w:hint="eastAsia"/>
                <w:color w:val="000000"/>
                <w:szCs w:val="21"/>
              </w:rPr>
              <w:t xml:space="preserve"> </w:t>
            </w:r>
            <w:r w:rsidRPr="00794DE8">
              <w:rPr>
                <w:rFonts w:ascii="宋体" w:eastAsia="宋体" w:hAnsi="宋体" w:hint="eastAsia"/>
                <w:color w:val="000000"/>
                <w:szCs w:val="21"/>
              </w:rPr>
              <w:t xml:space="preserve">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结余分配</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年初结转和结余</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left"/>
              <w:rPr>
                <w:rFonts w:ascii="宋体" w:eastAsia="宋体" w:hAnsi="宋体"/>
                <w:szCs w:val="21"/>
              </w:rPr>
            </w:pPr>
            <w:r w:rsidRPr="00794DE8">
              <w:rPr>
                <w:rFonts w:ascii="宋体" w:eastAsia="宋体" w:hAnsi="宋体" w:hint="eastAsia"/>
                <w:color w:val="000000"/>
                <w:szCs w:val="21"/>
              </w:rPr>
              <w:t xml:space="preserve"> 年末结转和结余</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EB3D45">
        <w:trPr>
          <w:trHeight w:val="397"/>
          <w:jc w:val="center"/>
        </w:trPr>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1E61E9">
            <w:pPr>
              <w:ind w:left="0" w:firstLine="0"/>
              <w:jc w:val="center"/>
              <w:rPr>
                <w:rFonts w:ascii="宋体" w:eastAsia="宋体" w:hAnsi="宋体"/>
                <w:szCs w:val="21"/>
              </w:rPr>
            </w:pPr>
            <w:r w:rsidRPr="00794DE8">
              <w:rPr>
                <w:rFonts w:ascii="宋体" w:eastAsia="宋体" w:hAnsi="宋体" w:hint="eastAsia"/>
                <w:color w:val="000000"/>
                <w:szCs w:val="21"/>
              </w:rPr>
              <w:t>总计</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rsidP="000909DA">
            <w:pPr>
              <w:ind w:left="0" w:firstLine="0"/>
              <w:jc w:val="right"/>
              <w:rPr>
                <w:rFonts w:ascii="宋体" w:eastAsia="宋体" w:hAnsi="宋体"/>
                <w:szCs w:val="21"/>
              </w:rPr>
            </w:pPr>
            <w:r>
              <w:rPr>
                <w:rFonts w:ascii="宋体" w:eastAsia="宋体" w:hAnsi="宋体" w:hint="eastAsia"/>
                <w:color w:val="000000"/>
                <w:szCs w:val="21"/>
              </w:rPr>
              <w:t xml:space="preserve">100.00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总计</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6B1E24" w:rsidP="008D1483">
            <w:pPr>
              <w:ind w:left="0" w:firstLine="0"/>
              <w:jc w:val="right"/>
              <w:rPr>
                <w:rFonts w:ascii="宋体" w:eastAsia="宋体" w:hAnsi="宋体"/>
                <w:szCs w:val="21"/>
              </w:rPr>
            </w:pPr>
            <w:r>
              <w:rPr>
                <w:rFonts w:ascii="宋体" w:eastAsia="宋体" w:hAnsi="宋体" w:hint="eastAsia"/>
                <w:color w:val="000000"/>
                <w:szCs w:val="21"/>
              </w:rPr>
              <w:t xml:space="preserve">100.00 </w:t>
            </w:r>
          </w:p>
        </w:tc>
      </w:tr>
    </w:tbl>
    <w:p w:rsidR="003643C9" w:rsidRDefault="003643C9">
      <w:pPr>
        <w:ind w:left="0" w:firstLine="0"/>
        <w:jc w:val="left"/>
      </w:pPr>
    </w:p>
    <w:p w:rsidR="008D1483" w:rsidRDefault="008D1483">
      <w:pPr>
        <w:ind w:left="0" w:firstLine="0"/>
        <w:jc w:val="center"/>
        <w:rPr>
          <w:rFonts w:ascii="宋体" w:eastAsia="宋体" w:hAnsiTheme="minorEastAsia"/>
          <w:color w:val="000000"/>
        </w:rPr>
      </w:pPr>
    </w:p>
    <w:p w:rsidR="008B66DC" w:rsidRDefault="008B66DC" w:rsidP="008B66DC">
      <w:pPr>
        <w:ind w:left="0" w:firstLine="0"/>
        <w:rPr>
          <w:rFonts w:ascii="宋体" w:eastAsia="宋体" w:hAnsiTheme="minorEastAsia"/>
          <w:color w:val="000000"/>
        </w:rPr>
        <w:sectPr w:rsidR="008B66DC">
          <w:footerReference w:type="default" r:id="rId8"/>
          <w:pgSz w:w="11906" w:h="16838"/>
          <w:pgMar w:top="1440" w:right="1797" w:bottom="1440" w:left="1797" w:header="850" w:footer="952" w:gutter="0"/>
          <w:cols w:space="425"/>
          <w:docGrid w:type="lines" w:linePitch="312"/>
        </w:sectPr>
      </w:pPr>
      <w:r>
        <w:rPr>
          <w:rFonts w:ascii="宋体" w:eastAsia="宋体" w:hAnsiTheme="minorEastAsia"/>
          <w:color w:val="000000"/>
        </w:rPr>
        <w:br w:type="page"/>
      </w:r>
    </w:p>
    <w:p w:rsidR="003643C9" w:rsidRPr="00794DE8" w:rsidRDefault="003A2867" w:rsidP="00AF7A21">
      <w:pPr>
        <w:ind w:left="0" w:firstLineChars="2900" w:firstLine="6090"/>
        <w:rPr>
          <w:rFonts w:ascii="宋体" w:eastAsia="宋体" w:hAnsi="宋体"/>
          <w:szCs w:val="21"/>
        </w:rPr>
      </w:pPr>
      <w:r>
        <w:rPr>
          <w:rFonts w:ascii="宋体" w:eastAsia="宋体" w:hAnsiTheme="minorEastAsia" w:hint="eastAsia"/>
          <w:color w:val="000000"/>
        </w:rPr>
        <w:lastRenderedPageBreak/>
        <w:t>2</w:t>
      </w:r>
      <w:r w:rsidRPr="00794DE8">
        <w:rPr>
          <w:rFonts w:ascii="宋体" w:eastAsia="宋体" w:hAnsi="宋体" w:hint="eastAsia"/>
          <w:color w:val="000000"/>
          <w:szCs w:val="21"/>
        </w:rPr>
        <w:t>018年度收入决算表</w:t>
      </w:r>
    </w:p>
    <w:p w:rsidR="003643C9" w:rsidRPr="00794DE8" w:rsidRDefault="003A2867" w:rsidP="00AF7A21">
      <w:pPr>
        <w:ind w:left="0" w:right="420" w:firstLine="0"/>
        <w:jc w:val="right"/>
        <w:rPr>
          <w:rFonts w:ascii="宋体" w:eastAsia="宋体" w:hAnsi="宋体"/>
          <w:szCs w:val="21"/>
        </w:rPr>
      </w:pPr>
      <w:r w:rsidRPr="00794DE8">
        <w:rPr>
          <w:rFonts w:ascii="宋体" w:eastAsia="宋体" w:hAnsi="宋体" w:hint="eastAsia"/>
          <w:color w:val="000000"/>
          <w:szCs w:val="21"/>
        </w:rPr>
        <w:t>单位：万元</w:t>
      </w:r>
    </w:p>
    <w:tbl>
      <w:tblPr>
        <w:tblW w:w="14190" w:type="dxa"/>
        <w:tblInd w:w="93" w:type="dxa"/>
        <w:tblLook w:val="0000"/>
      </w:tblPr>
      <w:tblGrid>
        <w:gridCol w:w="593"/>
        <w:gridCol w:w="469"/>
        <w:gridCol w:w="469"/>
        <w:gridCol w:w="4296"/>
        <w:gridCol w:w="1418"/>
        <w:gridCol w:w="1417"/>
        <w:gridCol w:w="1134"/>
        <w:gridCol w:w="1134"/>
        <w:gridCol w:w="992"/>
        <w:gridCol w:w="1107"/>
        <w:gridCol w:w="1161"/>
      </w:tblGrid>
      <w:tr w:rsidR="003A4FC6" w:rsidRPr="003A4FC6" w:rsidTr="00830598">
        <w:trPr>
          <w:trHeight w:val="492"/>
        </w:trPr>
        <w:tc>
          <w:tcPr>
            <w:tcW w:w="58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项目</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本年收入  合计</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财政拨款  收入</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上级补助收入</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事业收入</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经营收入</w:t>
            </w:r>
          </w:p>
        </w:tc>
        <w:tc>
          <w:tcPr>
            <w:tcW w:w="110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附属单位上缴收入</w:t>
            </w:r>
          </w:p>
        </w:tc>
        <w:tc>
          <w:tcPr>
            <w:tcW w:w="11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其他收入</w:t>
            </w:r>
          </w:p>
        </w:tc>
      </w:tr>
      <w:tr w:rsidR="003A4FC6" w:rsidRPr="003A4FC6" w:rsidTr="00A316EB">
        <w:trPr>
          <w:trHeight w:val="675"/>
        </w:trPr>
        <w:tc>
          <w:tcPr>
            <w:tcW w:w="1531"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功能分类</w:t>
            </w:r>
            <w:r w:rsidRPr="003A4FC6">
              <w:rPr>
                <w:rFonts w:ascii="宋体" w:eastAsia="宋体" w:hAnsi="宋体" w:cs="宋体" w:hint="eastAsia"/>
                <w:kern w:val="0"/>
                <w:szCs w:val="21"/>
              </w:rPr>
              <w:br/>
              <w:t>科目编码</w:t>
            </w:r>
          </w:p>
        </w:tc>
        <w:tc>
          <w:tcPr>
            <w:tcW w:w="4296" w:type="dxa"/>
            <w:vMerge w:val="restart"/>
            <w:tcBorders>
              <w:top w:val="nil"/>
              <w:left w:val="single" w:sz="8" w:space="0" w:color="auto"/>
              <w:bottom w:val="single" w:sz="8" w:space="0" w:color="auto"/>
              <w:right w:val="single" w:sz="8" w:space="0" w:color="auto"/>
            </w:tcBorders>
            <w:shd w:val="clear" w:color="auto" w:fill="auto"/>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科目名称</w:t>
            </w:r>
          </w:p>
        </w:tc>
        <w:tc>
          <w:tcPr>
            <w:tcW w:w="1418"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07"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61"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r>
      <w:tr w:rsidR="003A4FC6" w:rsidRPr="003A4FC6" w:rsidTr="00A316EB">
        <w:trPr>
          <w:trHeight w:val="312"/>
        </w:trPr>
        <w:tc>
          <w:tcPr>
            <w:tcW w:w="1531" w:type="dxa"/>
            <w:gridSpan w:val="3"/>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4296" w:type="dxa"/>
            <w:vMerge/>
            <w:tcBorders>
              <w:top w:val="nil"/>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418"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07"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c>
          <w:tcPr>
            <w:tcW w:w="1161" w:type="dxa"/>
            <w:vMerge/>
            <w:tcBorders>
              <w:top w:val="single" w:sz="8" w:space="0" w:color="auto"/>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left"/>
              <w:rPr>
                <w:rFonts w:ascii="宋体" w:eastAsia="宋体" w:hAnsi="宋体" w:cs="宋体"/>
                <w:kern w:val="0"/>
                <w:szCs w:val="21"/>
              </w:rPr>
            </w:pPr>
          </w:p>
        </w:tc>
      </w:tr>
      <w:tr w:rsidR="003A4FC6" w:rsidRPr="003A4FC6" w:rsidTr="00830598">
        <w:trPr>
          <w:trHeight w:val="397"/>
        </w:trPr>
        <w:tc>
          <w:tcPr>
            <w:tcW w:w="593" w:type="dxa"/>
            <w:tcBorders>
              <w:top w:val="nil"/>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类</w:t>
            </w:r>
          </w:p>
        </w:tc>
        <w:tc>
          <w:tcPr>
            <w:tcW w:w="469" w:type="dxa"/>
            <w:tcBorders>
              <w:top w:val="nil"/>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款</w:t>
            </w:r>
          </w:p>
        </w:tc>
        <w:tc>
          <w:tcPr>
            <w:tcW w:w="469" w:type="dxa"/>
            <w:tcBorders>
              <w:top w:val="nil"/>
              <w:left w:val="single" w:sz="8" w:space="0" w:color="auto"/>
              <w:bottom w:val="single" w:sz="8" w:space="0" w:color="auto"/>
              <w:right w:val="single" w:sz="8" w:space="0" w:color="auto"/>
            </w:tcBorders>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项</w:t>
            </w:r>
          </w:p>
        </w:tc>
        <w:tc>
          <w:tcPr>
            <w:tcW w:w="4296" w:type="dxa"/>
            <w:tcBorders>
              <w:top w:val="nil"/>
              <w:left w:val="nil"/>
              <w:bottom w:val="single" w:sz="8" w:space="0" w:color="auto"/>
              <w:right w:val="single" w:sz="8" w:space="0" w:color="auto"/>
            </w:tcBorders>
            <w:shd w:val="clear" w:color="auto" w:fill="auto"/>
            <w:noWrap/>
            <w:vAlign w:val="center"/>
          </w:tcPr>
          <w:p w:rsidR="003A4FC6" w:rsidRPr="003A4FC6" w:rsidRDefault="003A4FC6"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合计</w:t>
            </w:r>
          </w:p>
        </w:tc>
        <w:tc>
          <w:tcPr>
            <w:tcW w:w="1418" w:type="dxa"/>
            <w:tcBorders>
              <w:top w:val="nil"/>
              <w:left w:val="nil"/>
              <w:bottom w:val="single" w:sz="8" w:space="0" w:color="auto"/>
              <w:right w:val="single" w:sz="8" w:space="0" w:color="auto"/>
            </w:tcBorders>
            <w:shd w:val="clear" w:color="auto" w:fill="auto"/>
            <w:noWrap/>
            <w:vAlign w:val="center"/>
          </w:tcPr>
          <w:p w:rsidR="003A4FC6" w:rsidRPr="003A4FC6" w:rsidRDefault="00830598"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100.00</w:t>
            </w:r>
            <w:r w:rsidR="00973B2A">
              <w:rPr>
                <w:rFonts w:ascii="宋体" w:eastAsia="宋体" w:hAnsi="宋体" w:cs="宋体" w:hint="eastAsia"/>
                <w:kern w:val="0"/>
                <w:szCs w:val="21"/>
              </w:rPr>
              <w:t xml:space="preserve"> </w:t>
            </w:r>
            <w:r w:rsidR="003A4FC6"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3A4FC6" w:rsidRPr="003A4FC6" w:rsidRDefault="00830598"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99.97</w:t>
            </w:r>
            <w:r w:rsidR="00973B2A">
              <w:rPr>
                <w:rFonts w:ascii="宋体" w:eastAsia="宋体" w:hAnsi="宋体" w:cs="宋体" w:hint="eastAsia"/>
                <w:kern w:val="0"/>
                <w:szCs w:val="21"/>
              </w:rPr>
              <w:t xml:space="preserve"> </w:t>
            </w:r>
            <w:r w:rsidR="003A4FC6"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3A4FC6" w:rsidRPr="003A4FC6" w:rsidRDefault="003A4FC6"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3A4FC6" w:rsidRPr="003A4FC6" w:rsidRDefault="003A4FC6"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3A4FC6" w:rsidRPr="003A4FC6" w:rsidRDefault="003A4FC6"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07" w:type="dxa"/>
            <w:tcBorders>
              <w:top w:val="nil"/>
              <w:left w:val="nil"/>
              <w:bottom w:val="single" w:sz="8" w:space="0" w:color="auto"/>
              <w:right w:val="single" w:sz="8" w:space="0" w:color="auto"/>
            </w:tcBorders>
            <w:shd w:val="clear" w:color="auto" w:fill="auto"/>
            <w:noWrap/>
            <w:vAlign w:val="center"/>
          </w:tcPr>
          <w:p w:rsidR="003A4FC6" w:rsidRPr="003A4FC6" w:rsidRDefault="003A4FC6"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61" w:type="dxa"/>
            <w:tcBorders>
              <w:top w:val="nil"/>
              <w:left w:val="nil"/>
              <w:bottom w:val="single" w:sz="8" w:space="0" w:color="auto"/>
              <w:right w:val="single" w:sz="8" w:space="0" w:color="auto"/>
            </w:tcBorders>
            <w:shd w:val="clear" w:color="auto" w:fill="auto"/>
            <w:noWrap/>
            <w:vAlign w:val="center"/>
          </w:tcPr>
          <w:p w:rsidR="003A4FC6" w:rsidRPr="003A4FC6" w:rsidRDefault="00830598"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0.03</w:t>
            </w:r>
            <w:r w:rsidR="00973B2A">
              <w:rPr>
                <w:rFonts w:ascii="宋体" w:eastAsia="宋体" w:hAnsi="宋体" w:cs="宋体" w:hint="eastAsia"/>
                <w:kern w:val="0"/>
                <w:szCs w:val="21"/>
              </w:rPr>
              <w:t xml:space="preserve"> </w:t>
            </w: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201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一般</w:t>
            </w:r>
            <w:r w:rsidRPr="003A4FC6">
              <w:rPr>
                <w:rFonts w:ascii="宋体" w:eastAsia="宋体" w:hAnsi="宋体" w:cs="宋体"/>
                <w:kern w:val="0"/>
                <w:szCs w:val="21"/>
              </w:rPr>
              <w:t>公共服务支出</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83.06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83.03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0.03 </w:t>
            </w:r>
            <w:r w:rsidRPr="003A4FC6">
              <w:rPr>
                <w:rFonts w:ascii="宋体" w:eastAsia="宋体" w:hAnsi="宋体" w:cs="宋体" w:hint="eastAsia"/>
                <w:kern w:val="0"/>
                <w:szCs w:val="21"/>
              </w:rPr>
              <w:t xml:space="preserve">　</w:t>
            </w: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201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w:t>
            </w:r>
            <w:r w:rsidRPr="003A4FC6">
              <w:rPr>
                <w:rFonts w:ascii="宋体" w:eastAsia="宋体" w:hAnsi="宋体" w:cs="宋体"/>
                <w:kern w:val="0"/>
                <w:szCs w:val="21"/>
              </w:rPr>
              <w:t>3</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政府</w:t>
            </w:r>
            <w:r w:rsidRPr="003A4FC6">
              <w:rPr>
                <w:rFonts w:ascii="宋体" w:eastAsia="宋体" w:hAnsi="宋体" w:cs="宋体"/>
                <w:kern w:val="0"/>
                <w:szCs w:val="21"/>
              </w:rPr>
              <w:t>办公厅（</w:t>
            </w:r>
            <w:r w:rsidRPr="003A4FC6">
              <w:rPr>
                <w:rFonts w:ascii="宋体" w:eastAsia="宋体" w:hAnsi="宋体" w:cs="宋体" w:hint="eastAsia"/>
                <w:kern w:val="0"/>
                <w:szCs w:val="21"/>
              </w:rPr>
              <w:t>室</w:t>
            </w:r>
            <w:r w:rsidRPr="003A4FC6">
              <w:rPr>
                <w:rFonts w:ascii="宋体" w:eastAsia="宋体" w:hAnsi="宋体" w:cs="宋体"/>
                <w:kern w:val="0"/>
                <w:szCs w:val="21"/>
              </w:rPr>
              <w:t>）</w:t>
            </w:r>
            <w:r w:rsidRPr="003A4FC6">
              <w:rPr>
                <w:rFonts w:ascii="宋体" w:eastAsia="宋体" w:hAnsi="宋体" w:cs="宋体" w:hint="eastAsia"/>
                <w:kern w:val="0"/>
                <w:szCs w:val="21"/>
              </w:rPr>
              <w:t>及</w:t>
            </w:r>
            <w:r w:rsidRPr="003A4FC6">
              <w:rPr>
                <w:rFonts w:ascii="宋体" w:eastAsia="宋体" w:hAnsi="宋体" w:cs="宋体"/>
                <w:kern w:val="0"/>
                <w:szCs w:val="21"/>
              </w:rPr>
              <w:t>相关机构事务</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83.06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83.03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0.03 </w:t>
            </w:r>
            <w:r w:rsidRPr="003A4FC6">
              <w:rPr>
                <w:rFonts w:ascii="宋体" w:eastAsia="宋体" w:hAnsi="宋体" w:cs="宋体" w:hint="eastAsia"/>
                <w:kern w:val="0"/>
                <w:szCs w:val="21"/>
              </w:rPr>
              <w:t xml:space="preserve">　</w:t>
            </w: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201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03</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50</w:t>
            </w: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事业</w:t>
            </w:r>
            <w:r w:rsidRPr="003A4FC6">
              <w:rPr>
                <w:rFonts w:ascii="宋体" w:eastAsia="宋体" w:hAnsi="宋体" w:cs="宋体"/>
                <w:kern w:val="0"/>
                <w:szCs w:val="21"/>
              </w:rPr>
              <w:t>运行</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83.06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83.03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0.03 </w:t>
            </w:r>
            <w:r w:rsidRPr="003A4FC6">
              <w:rPr>
                <w:rFonts w:ascii="宋体" w:eastAsia="宋体" w:hAnsi="宋体" w:cs="宋体" w:hint="eastAsia"/>
                <w:kern w:val="0"/>
                <w:szCs w:val="21"/>
              </w:rPr>
              <w:t xml:space="preserve">　</w:t>
            </w: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208</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社会保障</w:t>
            </w:r>
            <w:r w:rsidRPr="003A4FC6">
              <w:rPr>
                <w:rFonts w:ascii="宋体" w:eastAsia="宋体" w:hAnsi="宋体" w:cs="宋体"/>
                <w:kern w:val="0"/>
                <w:szCs w:val="21"/>
              </w:rPr>
              <w:t>和就业支出</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10.68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10.68 </w:t>
            </w: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208</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05</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行政事业</w:t>
            </w:r>
            <w:r w:rsidRPr="003A4FC6">
              <w:rPr>
                <w:rFonts w:ascii="宋体" w:eastAsia="宋体" w:hAnsi="宋体" w:cs="宋体"/>
                <w:kern w:val="0"/>
                <w:szCs w:val="21"/>
              </w:rPr>
              <w:t>单位离退休</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10.68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10.68 </w:t>
            </w: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208</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05</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05</w:t>
            </w: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机关事业单位基本养老保险缴费支出</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7.63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7.63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208</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05</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06</w:t>
            </w: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机关事业单位职业年金缴费支出</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3.05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3.05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210</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医疗卫生与计划生育支出</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3.62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3.62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210</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11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行政事业单位医疗</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3.62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3.62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210</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11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02</w:t>
            </w: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事业单位医疗</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3.62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3.62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221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住房保障支出</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2.64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2.64 </w:t>
            </w: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221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02</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住房改革支出</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2.64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702E89">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2.64 </w:t>
            </w: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p>
        </w:tc>
      </w:tr>
      <w:tr w:rsidR="00AB7CE3" w:rsidRPr="003A4FC6" w:rsidTr="00830598">
        <w:trPr>
          <w:trHeight w:val="397"/>
        </w:trPr>
        <w:tc>
          <w:tcPr>
            <w:tcW w:w="593" w:type="dxa"/>
            <w:tcBorders>
              <w:top w:val="nil"/>
              <w:left w:val="single" w:sz="8" w:space="0" w:color="auto"/>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221</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02</w:t>
            </w:r>
          </w:p>
        </w:tc>
        <w:tc>
          <w:tcPr>
            <w:tcW w:w="469"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center"/>
              <w:rPr>
                <w:rFonts w:ascii="宋体" w:eastAsia="宋体" w:hAnsi="宋体" w:cs="宋体"/>
                <w:kern w:val="0"/>
                <w:szCs w:val="21"/>
              </w:rPr>
            </w:pPr>
            <w:r w:rsidRPr="003A4FC6">
              <w:rPr>
                <w:rFonts w:ascii="宋体" w:eastAsia="宋体" w:hAnsi="宋体" w:cs="宋体" w:hint="eastAsia"/>
                <w:kern w:val="0"/>
                <w:szCs w:val="21"/>
              </w:rPr>
              <w:t>0</w:t>
            </w:r>
            <w:r w:rsidRPr="003A4FC6">
              <w:rPr>
                <w:rFonts w:ascii="宋体" w:eastAsia="宋体" w:hAnsi="宋体" w:cs="宋体"/>
                <w:kern w:val="0"/>
                <w:szCs w:val="21"/>
              </w:rPr>
              <w:t>1</w:t>
            </w:r>
          </w:p>
        </w:tc>
        <w:tc>
          <w:tcPr>
            <w:tcW w:w="4296" w:type="dxa"/>
            <w:tcBorders>
              <w:top w:val="nil"/>
              <w:left w:val="nil"/>
              <w:bottom w:val="single" w:sz="8" w:space="0" w:color="auto"/>
              <w:right w:val="single" w:sz="8" w:space="0" w:color="auto"/>
            </w:tcBorders>
            <w:shd w:val="clear" w:color="auto" w:fill="auto"/>
            <w:vAlign w:val="center"/>
          </w:tcPr>
          <w:p w:rsidR="00AB7CE3" w:rsidRPr="003A4FC6" w:rsidRDefault="00AB7CE3" w:rsidP="003A4FC6">
            <w:pPr>
              <w:widowControl/>
              <w:ind w:left="0" w:firstLine="0"/>
              <w:jc w:val="left"/>
              <w:rPr>
                <w:rFonts w:ascii="宋体" w:eastAsia="宋体" w:hAnsi="宋体" w:cs="宋体"/>
                <w:kern w:val="0"/>
                <w:szCs w:val="21"/>
              </w:rPr>
            </w:pPr>
            <w:r w:rsidRPr="003A4FC6">
              <w:rPr>
                <w:rFonts w:ascii="宋体" w:eastAsia="宋体" w:hAnsi="宋体" w:cs="宋体" w:hint="eastAsia"/>
                <w:kern w:val="0"/>
                <w:szCs w:val="21"/>
              </w:rPr>
              <w:t>住房</w:t>
            </w:r>
            <w:r w:rsidRPr="003A4FC6">
              <w:rPr>
                <w:rFonts w:ascii="宋体" w:eastAsia="宋体" w:hAnsi="宋体" w:cs="宋体"/>
                <w:kern w:val="0"/>
                <w:szCs w:val="21"/>
              </w:rPr>
              <w:t>公积金</w:t>
            </w:r>
          </w:p>
        </w:tc>
        <w:tc>
          <w:tcPr>
            <w:tcW w:w="1418"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2.64 </w:t>
            </w:r>
            <w:r w:rsidRPr="003A4FC6">
              <w:rPr>
                <w:rFonts w:ascii="宋体" w:eastAsia="宋体" w:hAnsi="宋体" w:cs="宋体" w:hint="eastAsia"/>
                <w:kern w:val="0"/>
                <w:szCs w:val="21"/>
              </w:rPr>
              <w:t xml:space="preserve">　</w:t>
            </w:r>
          </w:p>
        </w:tc>
        <w:tc>
          <w:tcPr>
            <w:tcW w:w="141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2.64 </w:t>
            </w: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07"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c>
          <w:tcPr>
            <w:tcW w:w="1161" w:type="dxa"/>
            <w:tcBorders>
              <w:top w:val="nil"/>
              <w:left w:val="nil"/>
              <w:bottom w:val="single" w:sz="8" w:space="0" w:color="auto"/>
              <w:right w:val="single" w:sz="8" w:space="0" w:color="auto"/>
            </w:tcBorders>
            <w:shd w:val="clear" w:color="auto" w:fill="auto"/>
            <w:noWrap/>
            <w:vAlign w:val="center"/>
          </w:tcPr>
          <w:p w:rsidR="00AB7CE3" w:rsidRPr="003A4FC6" w:rsidRDefault="00AB7CE3" w:rsidP="003A4FC6">
            <w:pPr>
              <w:widowControl/>
              <w:ind w:left="0" w:firstLine="0"/>
              <w:jc w:val="right"/>
              <w:rPr>
                <w:rFonts w:ascii="宋体" w:eastAsia="宋体" w:hAnsi="宋体" w:cs="宋体"/>
                <w:kern w:val="0"/>
                <w:szCs w:val="21"/>
              </w:rPr>
            </w:pPr>
            <w:r w:rsidRPr="003A4FC6">
              <w:rPr>
                <w:rFonts w:ascii="宋体" w:eastAsia="宋体" w:hAnsi="宋体" w:cs="宋体" w:hint="eastAsia"/>
                <w:kern w:val="0"/>
                <w:szCs w:val="21"/>
              </w:rPr>
              <w:t xml:space="preserve">　</w:t>
            </w:r>
          </w:p>
        </w:tc>
      </w:tr>
    </w:tbl>
    <w:p w:rsidR="00A316EB" w:rsidRPr="00A316EB" w:rsidRDefault="00A316EB" w:rsidP="00A316EB">
      <w:pPr>
        <w:autoSpaceDE w:val="0"/>
        <w:autoSpaceDN w:val="0"/>
        <w:adjustRightInd w:val="0"/>
        <w:ind w:left="0" w:firstLine="0"/>
        <w:jc w:val="center"/>
        <w:rPr>
          <w:rFonts w:ascii="宋体" w:eastAsia="宋体" w:hAnsi="宋体" w:cs="黑体"/>
          <w:szCs w:val="21"/>
        </w:rPr>
      </w:pPr>
      <w:r>
        <w:rPr>
          <w:rFonts w:ascii="宋体" w:eastAsia="宋体" w:hAnsi="宋体" w:cs="黑体" w:hint="eastAsia"/>
          <w:szCs w:val="21"/>
        </w:rPr>
        <w:lastRenderedPageBreak/>
        <w:t>2018</w:t>
      </w:r>
      <w:r w:rsidRPr="00A316EB">
        <w:rPr>
          <w:rFonts w:ascii="宋体" w:eastAsia="宋体" w:hAnsi="宋体" w:cs="黑体" w:hint="eastAsia"/>
          <w:szCs w:val="21"/>
        </w:rPr>
        <w:t>年度支出决算表</w:t>
      </w:r>
    </w:p>
    <w:p w:rsidR="00A316EB" w:rsidRPr="00A316EB" w:rsidRDefault="00A316EB" w:rsidP="00A316EB">
      <w:pPr>
        <w:autoSpaceDE w:val="0"/>
        <w:autoSpaceDN w:val="0"/>
        <w:adjustRightInd w:val="0"/>
        <w:ind w:left="0" w:right="360" w:firstLine="0"/>
        <w:jc w:val="right"/>
        <w:rPr>
          <w:rFonts w:ascii="宋体" w:eastAsia="宋体" w:hAnsi="宋体" w:cs="黑体"/>
          <w:szCs w:val="21"/>
        </w:rPr>
      </w:pPr>
      <w:r w:rsidRPr="00A316EB">
        <w:rPr>
          <w:rFonts w:ascii="宋体" w:eastAsia="宋体" w:hAnsi="宋体" w:cs="黑体" w:hint="eastAsia"/>
          <w:szCs w:val="21"/>
        </w:rPr>
        <w:t>单位：万元</w:t>
      </w:r>
    </w:p>
    <w:tbl>
      <w:tblPr>
        <w:tblW w:w="14058" w:type="dxa"/>
        <w:tblInd w:w="93" w:type="dxa"/>
        <w:tblLayout w:type="fixed"/>
        <w:tblLook w:val="0000"/>
      </w:tblPr>
      <w:tblGrid>
        <w:gridCol w:w="614"/>
        <w:gridCol w:w="490"/>
        <w:gridCol w:w="489"/>
        <w:gridCol w:w="4376"/>
        <w:gridCol w:w="1701"/>
        <w:gridCol w:w="1417"/>
        <w:gridCol w:w="1418"/>
        <w:gridCol w:w="1134"/>
        <w:gridCol w:w="1276"/>
        <w:gridCol w:w="1143"/>
      </w:tblGrid>
      <w:tr w:rsidR="00A316EB" w:rsidRPr="00A316EB" w:rsidTr="00B34A47">
        <w:trPr>
          <w:trHeight w:val="492"/>
        </w:trPr>
        <w:tc>
          <w:tcPr>
            <w:tcW w:w="596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项目</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本年支出合计</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基本支出</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项目支出</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上缴上级 支出</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经营支出</w:t>
            </w:r>
          </w:p>
        </w:tc>
        <w:tc>
          <w:tcPr>
            <w:tcW w:w="11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对附属单位补助 支出</w:t>
            </w:r>
          </w:p>
        </w:tc>
      </w:tr>
      <w:tr w:rsidR="00A316EB" w:rsidRPr="00A316EB" w:rsidTr="004975BA">
        <w:trPr>
          <w:trHeight w:val="450"/>
        </w:trPr>
        <w:tc>
          <w:tcPr>
            <w:tcW w:w="1593"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功能分类</w:t>
            </w:r>
            <w:r w:rsidRPr="00A316EB">
              <w:rPr>
                <w:rFonts w:ascii="宋体" w:eastAsia="宋体" w:hAnsi="宋体" w:cs="宋体" w:hint="eastAsia"/>
                <w:kern w:val="0"/>
                <w:szCs w:val="21"/>
              </w:rPr>
              <w:br/>
              <w:t>科目编码</w:t>
            </w:r>
          </w:p>
        </w:tc>
        <w:tc>
          <w:tcPr>
            <w:tcW w:w="4376" w:type="dxa"/>
            <w:vMerge w:val="restart"/>
            <w:tcBorders>
              <w:top w:val="nil"/>
              <w:left w:val="single" w:sz="8" w:space="0" w:color="auto"/>
              <w:bottom w:val="single" w:sz="8" w:space="0" w:color="auto"/>
              <w:right w:val="single" w:sz="8" w:space="0" w:color="auto"/>
            </w:tcBorders>
            <w:shd w:val="clear" w:color="auto" w:fill="auto"/>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科目名称</w:t>
            </w:r>
          </w:p>
        </w:tc>
        <w:tc>
          <w:tcPr>
            <w:tcW w:w="1701"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418"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143"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r>
      <w:tr w:rsidR="00A316EB" w:rsidRPr="00A316EB" w:rsidTr="004975BA">
        <w:trPr>
          <w:trHeight w:val="368"/>
        </w:trPr>
        <w:tc>
          <w:tcPr>
            <w:tcW w:w="1593" w:type="dxa"/>
            <w:gridSpan w:val="3"/>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4376" w:type="dxa"/>
            <w:vMerge/>
            <w:tcBorders>
              <w:top w:val="nil"/>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418"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c>
          <w:tcPr>
            <w:tcW w:w="1143" w:type="dxa"/>
            <w:vMerge/>
            <w:tcBorders>
              <w:top w:val="single" w:sz="8" w:space="0" w:color="auto"/>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left"/>
              <w:rPr>
                <w:rFonts w:ascii="宋体" w:eastAsia="宋体" w:hAnsi="宋体" w:cs="宋体"/>
                <w:kern w:val="0"/>
                <w:szCs w:val="21"/>
              </w:rPr>
            </w:pPr>
          </w:p>
        </w:tc>
      </w:tr>
      <w:tr w:rsidR="00A316EB" w:rsidRPr="00A316EB" w:rsidTr="00B34A47">
        <w:trPr>
          <w:trHeight w:val="397"/>
        </w:trPr>
        <w:tc>
          <w:tcPr>
            <w:tcW w:w="614" w:type="dxa"/>
            <w:tcBorders>
              <w:top w:val="nil"/>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类</w:t>
            </w:r>
          </w:p>
        </w:tc>
        <w:tc>
          <w:tcPr>
            <w:tcW w:w="490" w:type="dxa"/>
            <w:tcBorders>
              <w:top w:val="nil"/>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款</w:t>
            </w:r>
          </w:p>
        </w:tc>
        <w:tc>
          <w:tcPr>
            <w:tcW w:w="489" w:type="dxa"/>
            <w:tcBorders>
              <w:top w:val="nil"/>
              <w:left w:val="single" w:sz="8" w:space="0" w:color="auto"/>
              <w:bottom w:val="single" w:sz="8" w:space="0" w:color="auto"/>
              <w:right w:val="single" w:sz="8" w:space="0" w:color="auto"/>
            </w:tcBorders>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项</w:t>
            </w:r>
          </w:p>
        </w:tc>
        <w:tc>
          <w:tcPr>
            <w:tcW w:w="4376" w:type="dxa"/>
            <w:tcBorders>
              <w:top w:val="nil"/>
              <w:left w:val="nil"/>
              <w:bottom w:val="single" w:sz="8" w:space="0" w:color="auto"/>
              <w:right w:val="single" w:sz="8" w:space="0" w:color="auto"/>
            </w:tcBorders>
            <w:shd w:val="clear" w:color="auto" w:fill="auto"/>
            <w:noWrap/>
            <w:vAlign w:val="center"/>
          </w:tcPr>
          <w:p w:rsidR="00A316EB" w:rsidRPr="00A316EB" w:rsidRDefault="00A316EB"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合计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A316EB"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100.00</w:t>
            </w:r>
            <w:r w:rsidR="00A739A1">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A316EB"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81.70</w:t>
            </w:r>
            <w:r w:rsidR="00A739A1">
              <w:rPr>
                <w:rFonts w:ascii="宋体" w:eastAsia="宋体" w:hAnsi="宋体" w:hint="eastAsia"/>
                <w:color w:val="000000"/>
                <w:szCs w:val="21"/>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A316EB"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18.30</w:t>
            </w:r>
            <w:r w:rsidR="00A739A1">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A316EB" w:rsidRPr="00A316EB" w:rsidRDefault="00A316EB"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A316EB" w:rsidRPr="00A316EB" w:rsidRDefault="00A316EB"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143" w:type="dxa"/>
            <w:tcBorders>
              <w:top w:val="nil"/>
              <w:left w:val="nil"/>
              <w:bottom w:val="single" w:sz="8" w:space="0" w:color="auto"/>
              <w:right w:val="single" w:sz="8" w:space="0" w:color="auto"/>
            </w:tcBorders>
            <w:shd w:val="clear" w:color="auto" w:fill="auto"/>
            <w:noWrap/>
            <w:vAlign w:val="center"/>
          </w:tcPr>
          <w:p w:rsidR="00A316EB" w:rsidRPr="00A316EB" w:rsidRDefault="00A316EB"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20</w:t>
            </w:r>
            <w:r w:rsidRPr="00A316EB">
              <w:rPr>
                <w:rFonts w:ascii="宋体" w:eastAsia="宋体" w:hAnsi="宋体" w:cs="宋体"/>
                <w:kern w:val="0"/>
                <w:szCs w:val="21"/>
              </w:rPr>
              <w:t>1</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一般公共服务支出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83.06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64.76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   </w:t>
            </w:r>
            <w:r w:rsidRPr="00794DE8">
              <w:rPr>
                <w:rFonts w:ascii="宋体" w:eastAsia="宋体" w:hAnsi="宋体" w:hint="eastAsia"/>
                <w:color w:val="000000"/>
                <w:szCs w:val="21"/>
              </w:rPr>
              <w:t> </w:t>
            </w:r>
            <w:r>
              <w:rPr>
                <w:rFonts w:ascii="宋体" w:eastAsia="宋体" w:hAnsi="宋体" w:hint="eastAsia"/>
                <w:color w:val="000000"/>
                <w:szCs w:val="21"/>
              </w:rPr>
              <w:t>18.30</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201</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w:t>
            </w:r>
            <w:r w:rsidRPr="00A316EB">
              <w:rPr>
                <w:rFonts w:ascii="宋体" w:eastAsia="宋体" w:hAnsi="宋体" w:cs="宋体"/>
                <w:kern w:val="0"/>
                <w:szCs w:val="21"/>
              </w:rPr>
              <w:t>3</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政府办公厅（室）及相关机构事务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83.06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64.76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   </w:t>
            </w:r>
            <w:r w:rsidRPr="00794DE8">
              <w:rPr>
                <w:rFonts w:ascii="宋体" w:eastAsia="宋体" w:hAnsi="宋体" w:hint="eastAsia"/>
                <w:color w:val="000000"/>
                <w:szCs w:val="21"/>
              </w:rPr>
              <w:t> </w:t>
            </w:r>
            <w:r>
              <w:rPr>
                <w:rFonts w:ascii="宋体" w:eastAsia="宋体" w:hAnsi="宋体" w:hint="eastAsia"/>
                <w:color w:val="000000"/>
                <w:szCs w:val="21"/>
              </w:rPr>
              <w:t>18.30</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201</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03</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50</w:t>
            </w: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事业运行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83.06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64.76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4975BA">
            <w:pPr>
              <w:ind w:left="0" w:firstLine="0"/>
              <w:jc w:val="right"/>
              <w:rPr>
                <w:rFonts w:ascii="宋体" w:eastAsia="宋体" w:hAnsi="宋体"/>
                <w:szCs w:val="21"/>
              </w:rPr>
            </w:pPr>
            <w:r>
              <w:rPr>
                <w:rFonts w:ascii="宋体" w:eastAsia="宋体" w:hAnsi="宋体" w:hint="eastAsia"/>
                <w:color w:val="000000"/>
                <w:szCs w:val="21"/>
              </w:rPr>
              <w:t xml:space="preserve">   </w:t>
            </w:r>
            <w:r w:rsidRPr="00794DE8">
              <w:rPr>
                <w:rFonts w:ascii="宋体" w:eastAsia="宋体" w:hAnsi="宋体" w:hint="eastAsia"/>
                <w:color w:val="000000"/>
                <w:szCs w:val="21"/>
              </w:rPr>
              <w:t> </w:t>
            </w:r>
            <w:r>
              <w:rPr>
                <w:rFonts w:ascii="宋体" w:eastAsia="宋体" w:hAnsi="宋体" w:hint="eastAsia"/>
                <w:color w:val="000000"/>
                <w:szCs w:val="21"/>
              </w:rPr>
              <w:t>18.30</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208</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社会保障和就业支出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10.68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10.68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208</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05</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行政事业单位离退休</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10.68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10.68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208</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05</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05</w:t>
            </w: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机关事业单位基本养老保险缴费支出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7.63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7.63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208</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05</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06</w:t>
            </w: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机关事业单位职业年金缴费支出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3.05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3.05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210</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医疗卫生与计划生育支出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210</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11</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行政事业单位医疗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210</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11</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02</w:t>
            </w: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事业单位医疗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221</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住房保障支出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221</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02</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住房改革支出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702E89">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r>
      <w:tr w:rsidR="00B34A47" w:rsidRPr="00A316EB" w:rsidTr="00B34A47">
        <w:trPr>
          <w:trHeight w:val="397"/>
        </w:trPr>
        <w:tc>
          <w:tcPr>
            <w:tcW w:w="614" w:type="dxa"/>
            <w:tcBorders>
              <w:top w:val="nil"/>
              <w:left w:val="single" w:sz="8" w:space="0" w:color="auto"/>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221</w:t>
            </w:r>
          </w:p>
        </w:tc>
        <w:tc>
          <w:tcPr>
            <w:tcW w:w="490"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02</w:t>
            </w:r>
          </w:p>
        </w:tc>
        <w:tc>
          <w:tcPr>
            <w:tcW w:w="489"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center"/>
              <w:rPr>
                <w:rFonts w:ascii="宋体" w:eastAsia="宋体" w:hAnsi="宋体" w:cs="宋体"/>
                <w:kern w:val="0"/>
                <w:szCs w:val="21"/>
              </w:rPr>
            </w:pPr>
            <w:r w:rsidRPr="00A316EB">
              <w:rPr>
                <w:rFonts w:ascii="宋体" w:eastAsia="宋体" w:hAnsi="宋体" w:cs="宋体" w:hint="eastAsia"/>
                <w:kern w:val="0"/>
                <w:szCs w:val="21"/>
              </w:rPr>
              <w:t>01</w:t>
            </w:r>
          </w:p>
        </w:tc>
        <w:tc>
          <w:tcPr>
            <w:tcW w:w="4376" w:type="dxa"/>
            <w:tcBorders>
              <w:top w:val="nil"/>
              <w:left w:val="nil"/>
              <w:bottom w:val="single" w:sz="8" w:space="0" w:color="auto"/>
              <w:right w:val="single" w:sz="8" w:space="0" w:color="auto"/>
            </w:tcBorders>
            <w:shd w:val="clear" w:color="auto" w:fill="auto"/>
            <w:vAlign w:val="center"/>
          </w:tcPr>
          <w:p w:rsidR="00B34A47" w:rsidRPr="00A316EB" w:rsidRDefault="00B34A47" w:rsidP="00A316EB">
            <w:pPr>
              <w:widowControl/>
              <w:ind w:left="0" w:firstLine="0"/>
              <w:jc w:val="left"/>
              <w:rPr>
                <w:rFonts w:ascii="宋体" w:eastAsia="宋体" w:hAnsi="宋体" w:cs="宋体"/>
                <w:kern w:val="0"/>
                <w:szCs w:val="21"/>
              </w:rPr>
            </w:pPr>
            <w:r w:rsidRPr="00A316EB">
              <w:rPr>
                <w:rFonts w:ascii="宋体" w:eastAsia="宋体" w:hAnsi="宋体" w:cs="宋体" w:hint="eastAsia"/>
                <w:kern w:val="0"/>
                <w:szCs w:val="21"/>
              </w:rPr>
              <w:t>住房公积金</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center"/>
          </w:tcPr>
          <w:p w:rsidR="00B34A47" w:rsidRPr="00794DE8" w:rsidRDefault="00B34A47" w:rsidP="00A316EB">
            <w:pPr>
              <w:ind w:left="0" w:firstLine="0"/>
              <w:jc w:val="right"/>
              <w:rPr>
                <w:rFonts w:ascii="宋体" w:eastAsia="宋体" w:hAnsi="宋体"/>
                <w:szCs w:val="21"/>
              </w:rPr>
            </w:pPr>
            <w:r w:rsidRPr="00794DE8">
              <w:rPr>
                <w:rFonts w:ascii="宋体" w:eastAsia="宋体" w:hAnsi="宋体" w:hint="eastAsia"/>
                <w:color w:val="00000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276"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c>
          <w:tcPr>
            <w:tcW w:w="1143" w:type="dxa"/>
            <w:tcBorders>
              <w:top w:val="nil"/>
              <w:left w:val="nil"/>
              <w:bottom w:val="single" w:sz="8" w:space="0" w:color="auto"/>
              <w:right w:val="single" w:sz="8" w:space="0" w:color="auto"/>
            </w:tcBorders>
            <w:shd w:val="clear" w:color="auto" w:fill="auto"/>
            <w:noWrap/>
            <w:vAlign w:val="center"/>
          </w:tcPr>
          <w:p w:rsidR="00B34A47" w:rsidRPr="00A316EB" w:rsidRDefault="00B34A47" w:rsidP="00A316EB">
            <w:pPr>
              <w:widowControl/>
              <w:ind w:left="0" w:firstLine="0"/>
              <w:jc w:val="right"/>
              <w:rPr>
                <w:rFonts w:ascii="宋体" w:eastAsia="宋体" w:hAnsi="宋体" w:cs="宋体"/>
                <w:kern w:val="0"/>
                <w:szCs w:val="21"/>
              </w:rPr>
            </w:pPr>
            <w:r w:rsidRPr="00A316EB">
              <w:rPr>
                <w:rFonts w:ascii="宋体" w:eastAsia="宋体" w:hAnsi="宋体" w:cs="宋体" w:hint="eastAsia"/>
                <w:kern w:val="0"/>
                <w:szCs w:val="21"/>
              </w:rPr>
              <w:t xml:space="preserve">　</w:t>
            </w:r>
          </w:p>
        </w:tc>
      </w:tr>
    </w:tbl>
    <w:p w:rsidR="00B65C47" w:rsidRDefault="00B65C47" w:rsidP="00B65C47">
      <w:pPr>
        <w:autoSpaceDE w:val="0"/>
        <w:autoSpaceDN w:val="0"/>
        <w:adjustRightInd w:val="0"/>
        <w:ind w:left="0" w:right="570" w:firstLine="0"/>
        <w:jc w:val="right"/>
        <w:rPr>
          <w:rFonts w:ascii="宋体" w:eastAsia="宋体" w:hAnsi="宋体" w:cs="黑体"/>
          <w:szCs w:val="21"/>
        </w:rPr>
      </w:pPr>
    </w:p>
    <w:p w:rsidR="00B65C47" w:rsidRPr="00B65C47" w:rsidRDefault="00B65C47" w:rsidP="00B65C47">
      <w:pPr>
        <w:ind w:left="0" w:firstLineChars="2600" w:firstLine="5460"/>
        <w:rPr>
          <w:rFonts w:ascii="宋体" w:eastAsia="宋体" w:hAnsiTheme="minorEastAsia"/>
          <w:color w:val="000000"/>
        </w:rPr>
      </w:pPr>
      <w:r w:rsidRPr="00B65C47">
        <w:rPr>
          <w:rFonts w:ascii="宋体" w:eastAsia="宋体" w:hAnsiTheme="minorEastAsia" w:hint="eastAsia"/>
          <w:color w:val="000000"/>
        </w:rPr>
        <w:lastRenderedPageBreak/>
        <w:t>201</w:t>
      </w:r>
      <w:r>
        <w:rPr>
          <w:rFonts w:ascii="宋体" w:eastAsia="宋体" w:hAnsiTheme="minorEastAsia"/>
          <w:color w:val="000000"/>
        </w:rPr>
        <w:t>8</w:t>
      </w:r>
      <w:r w:rsidRPr="00B65C47">
        <w:rPr>
          <w:rFonts w:ascii="宋体" w:eastAsia="宋体" w:hAnsiTheme="minorEastAsia" w:hint="eastAsia"/>
          <w:color w:val="000000"/>
        </w:rPr>
        <w:t>年度财政拨款收入支出决算总表</w:t>
      </w:r>
    </w:p>
    <w:p w:rsidR="00B65C47" w:rsidRPr="00B65C47" w:rsidRDefault="00B65C47" w:rsidP="00B65C47">
      <w:pPr>
        <w:ind w:left="0" w:right="210" w:firstLine="0"/>
        <w:jc w:val="right"/>
        <w:rPr>
          <w:rFonts w:ascii="宋体" w:eastAsia="宋体" w:hAnsiTheme="minorEastAsia"/>
          <w:color w:val="000000"/>
        </w:rPr>
      </w:pPr>
      <w:r w:rsidRPr="00B65C47">
        <w:rPr>
          <w:rFonts w:ascii="宋体" w:eastAsia="宋体" w:hAnsiTheme="minorEastAsia" w:hint="eastAsia"/>
          <w:color w:val="000000"/>
        </w:rPr>
        <w:t>单位：万元</w:t>
      </w:r>
    </w:p>
    <w:tbl>
      <w:tblPr>
        <w:tblW w:w="13875" w:type="dxa"/>
        <w:tblInd w:w="93" w:type="dxa"/>
        <w:tblLook w:val="0000"/>
      </w:tblPr>
      <w:tblGrid>
        <w:gridCol w:w="3883"/>
        <w:gridCol w:w="1892"/>
        <w:gridCol w:w="3126"/>
        <w:gridCol w:w="1734"/>
        <w:gridCol w:w="1620"/>
        <w:gridCol w:w="1620"/>
      </w:tblGrid>
      <w:tr w:rsidR="00B65C47" w:rsidRPr="00B65C47" w:rsidTr="00EA103D">
        <w:trPr>
          <w:trHeight w:val="402"/>
        </w:trPr>
        <w:tc>
          <w:tcPr>
            <w:tcW w:w="57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jc w:val="center"/>
              <w:rPr>
                <w:rFonts w:ascii="宋体" w:eastAsia="宋体" w:hAnsiTheme="minorEastAsia"/>
                <w:color w:val="000000"/>
              </w:rPr>
            </w:pPr>
            <w:r w:rsidRPr="00B65C47">
              <w:rPr>
                <w:rFonts w:ascii="宋体" w:eastAsia="宋体" w:hAnsiTheme="minorEastAsia" w:hint="eastAsia"/>
                <w:color w:val="000000"/>
              </w:rPr>
              <w:t>收入</w:t>
            </w:r>
          </w:p>
        </w:tc>
        <w:tc>
          <w:tcPr>
            <w:tcW w:w="8100" w:type="dxa"/>
            <w:gridSpan w:val="4"/>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center"/>
              <w:rPr>
                <w:rFonts w:ascii="宋体" w:eastAsia="宋体" w:hAnsiTheme="minorEastAsia"/>
                <w:color w:val="000000"/>
              </w:rPr>
            </w:pPr>
            <w:r w:rsidRPr="00B65C47">
              <w:rPr>
                <w:rFonts w:ascii="宋体" w:eastAsia="宋体" w:hAnsiTheme="minorEastAsia" w:hint="eastAsia"/>
                <w:color w:val="000000"/>
              </w:rPr>
              <w:t>支出</w:t>
            </w:r>
          </w:p>
        </w:tc>
      </w:tr>
      <w:tr w:rsidR="00B65C47" w:rsidRPr="00B65C47" w:rsidTr="00EA103D">
        <w:trPr>
          <w:trHeight w:val="630"/>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jc w:val="center"/>
              <w:rPr>
                <w:rFonts w:ascii="宋体" w:eastAsia="宋体" w:hAnsiTheme="minorEastAsia"/>
                <w:color w:val="000000"/>
              </w:rPr>
            </w:pPr>
            <w:r w:rsidRPr="00B65C47">
              <w:rPr>
                <w:rFonts w:ascii="宋体" w:eastAsia="宋体" w:hAnsiTheme="minorEastAsia" w:hint="eastAsia"/>
                <w:color w:val="000000"/>
              </w:rPr>
              <w:t>项目</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center"/>
              <w:rPr>
                <w:rFonts w:ascii="宋体" w:eastAsia="宋体" w:hAnsiTheme="minorEastAsia"/>
                <w:color w:val="000000"/>
              </w:rPr>
            </w:pPr>
            <w:r w:rsidRPr="00B65C47">
              <w:rPr>
                <w:rFonts w:ascii="宋体" w:eastAsia="宋体" w:hAnsiTheme="minorEastAsia" w:hint="eastAsia"/>
                <w:color w:val="000000"/>
              </w:rPr>
              <w:t>决算数</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center"/>
              <w:rPr>
                <w:rFonts w:ascii="宋体" w:eastAsia="宋体" w:hAnsiTheme="minorEastAsia"/>
                <w:color w:val="000000"/>
              </w:rPr>
            </w:pPr>
            <w:r w:rsidRPr="00B65C47">
              <w:rPr>
                <w:rFonts w:ascii="宋体" w:eastAsia="宋体" w:hAnsiTheme="minorEastAsia" w:hint="eastAsia"/>
                <w:color w:val="000000"/>
              </w:rPr>
              <w:t>项目</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center"/>
              <w:rPr>
                <w:rFonts w:ascii="宋体" w:eastAsia="宋体" w:hAnsiTheme="minorEastAsia"/>
                <w:color w:val="000000"/>
              </w:rPr>
            </w:pPr>
            <w:r w:rsidRPr="00B65C47">
              <w:rPr>
                <w:rFonts w:ascii="宋体" w:eastAsia="宋体" w:hAnsiTheme="minorEastAsia" w:hint="eastAsia"/>
                <w:color w:val="000000"/>
              </w:rPr>
              <w:t>合计</w:t>
            </w:r>
          </w:p>
        </w:tc>
        <w:tc>
          <w:tcPr>
            <w:tcW w:w="1620" w:type="dxa"/>
            <w:tcBorders>
              <w:top w:val="nil"/>
              <w:left w:val="nil"/>
              <w:bottom w:val="single" w:sz="8" w:space="0" w:color="auto"/>
              <w:right w:val="single" w:sz="8" w:space="0" w:color="auto"/>
            </w:tcBorders>
            <w:shd w:val="clear" w:color="auto" w:fill="auto"/>
            <w:vAlign w:val="center"/>
          </w:tcPr>
          <w:p w:rsidR="00B65C47" w:rsidRPr="00B65C47" w:rsidRDefault="00B65C47" w:rsidP="00B65C47">
            <w:pPr>
              <w:ind w:left="420" w:hangingChars="200" w:hanging="420"/>
              <w:rPr>
                <w:rFonts w:ascii="宋体" w:eastAsia="宋体" w:hAnsiTheme="minorEastAsia"/>
                <w:color w:val="000000"/>
              </w:rPr>
            </w:pPr>
            <w:r w:rsidRPr="00B65C47">
              <w:rPr>
                <w:rFonts w:ascii="宋体" w:eastAsia="宋体" w:hAnsiTheme="minorEastAsia" w:hint="eastAsia"/>
                <w:color w:val="000000"/>
              </w:rPr>
              <w:t>一般公共预算财政拨款</w:t>
            </w:r>
          </w:p>
        </w:tc>
        <w:tc>
          <w:tcPr>
            <w:tcW w:w="1620" w:type="dxa"/>
            <w:tcBorders>
              <w:top w:val="nil"/>
              <w:left w:val="nil"/>
              <w:bottom w:val="single" w:sz="8" w:space="0" w:color="auto"/>
              <w:right w:val="single" w:sz="8" w:space="0" w:color="auto"/>
            </w:tcBorders>
            <w:shd w:val="clear" w:color="auto" w:fill="auto"/>
            <w:vAlign w:val="center"/>
          </w:tcPr>
          <w:p w:rsidR="00B65C47" w:rsidRPr="00B65C47" w:rsidRDefault="00B65C47" w:rsidP="00B65C47">
            <w:pPr>
              <w:ind w:left="210" w:hangingChars="100" w:hanging="210"/>
              <w:rPr>
                <w:rFonts w:ascii="宋体" w:eastAsia="宋体" w:hAnsiTheme="minorEastAsia"/>
                <w:color w:val="000000"/>
              </w:rPr>
            </w:pPr>
            <w:r w:rsidRPr="00B65C47">
              <w:rPr>
                <w:rFonts w:ascii="宋体" w:eastAsia="宋体" w:hAnsiTheme="minorEastAsia" w:hint="eastAsia"/>
                <w:color w:val="000000"/>
              </w:rPr>
              <w:t>政府性基金预算财政拨款</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一、一般公共预算财政拨款</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3B219F" w:rsidP="00B65C47">
            <w:pPr>
              <w:ind w:left="0" w:firstLine="0"/>
              <w:jc w:val="right"/>
              <w:rPr>
                <w:rFonts w:ascii="宋体" w:eastAsia="宋体" w:hAnsiTheme="minorEastAsia"/>
                <w:color w:val="000000"/>
              </w:rPr>
            </w:pPr>
            <w:r>
              <w:rPr>
                <w:rFonts w:ascii="宋体" w:eastAsia="宋体" w:hAnsiTheme="minorEastAsia" w:hint="eastAsia"/>
                <w:color w:val="000000"/>
              </w:rPr>
              <w:t>99.97</w:t>
            </w:r>
            <w:r w:rsidR="00DA626E">
              <w:rPr>
                <w:rFonts w:ascii="宋体" w:eastAsia="宋体" w:hAnsiTheme="minorEastAsia" w:hint="eastAsia"/>
                <w:color w:val="000000"/>
              </w:rPr>
              <w:t xml:space="preserve"> </w:t>
            </w:r>
            <w:r w:rsidR="00B65C47"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一、一般公共服务支出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83.03</w:t>
            </w:r>
            <w:r w:rsidR="00DA626E">
              <w:rPr>
                <w:rFonts w:ascii="宋体" w:eastAsia="宋体" w:hAnsiTheme="minorEastAsia" w:hint="eastAsia"/>
                <w:color w:val="000000"/>
              </w:rPr>
              <w:t xml:space="preserve"> </w:t>
            </w:r>
            <w:r w:rsidR="00B65C47"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83.03</w:t>
            </w:r>
            <w:r w:rsidR="00DA626E">
              <w:rPr>
                <w:rFonts w:ascii="宋体" w:eastAsia="宋体" w:hAnsiTheme="minorEastAsia" w:hint="eastAsia"/>
                <w:color w:val="000000"/>
              </w:rPr>
              <w:t xml:space="preserve"> </w:t>
            </w:r>
            <w:r w:rsidR="00B65C47"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二、政府性基金预算财政拨款</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二、外交支出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三、国防支出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四、公共安全支出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五、教育支出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六、科学技术支出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七、文化体育与传媒支出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八、社会保障和就业支出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10.68</w:t>
            </w:r>
            <w:r w:rsidR="00DA626E">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10.68</w:t>
            </w:r>
            <w:r w:rsidR="00DA626E">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九、医疗卫生与计划生育支出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3.62</w:t>
            </w:r>
            <w:r w:rsidR="00DA626E">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3.62</w:t>
            </w:r>
            <w:r w:rsidR="00DA626E">
              <w:rPr>
                <w:rFonts w:ascii="宋体" w:eastAsia="宋体" w:hAnsiTheme="minorEastAsia" w:hint="eastAsia"/>
                <w:color w:val="000000"/>
              </w:rPr>
              <w:t xml:space="preserve"> </w:t>
            </w:r>
            <w:r w:rsidR="00B65C47"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十、节能环保支出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十一、城乡社区支出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十二、农林水支出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十三、交通运输支出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十四、资源勘探信息等支出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十五、商业服务业等支出</w:t>
            </w:r>
          </w:p>
        </w:tc>
        <w:tc>
          <w:tcPr>
            <w:tcW w:w="1734"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lastRenderedPageBreak/>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十六、金融支出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十七、援助其他地区支出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十八、国土海洋气象等支出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十九、住房保障支出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5D4A3B" w:rsidP="00DA626E">
            <w:pPr>
              <w:ind w:left="0" w:firstLine="0"/>
              <w:jc w:val="right"/>
              <w:rPr>
                <w:rFonts w:ascii="宋体" w:eastAsia="宋体" w:hAnsiTheme="minorEastAsia"/>
                <w:color w:val="000000"/>
              </w:rPr>
            </w:pPr>
            <w:r>
              <w:rPr>
                <w:rFonts w:ascii="宋体" w:eastAsia="宋体" w:hAnsiTheme="minorEastAsia" w:hint="eastAsia"/>
                <w:color w:val="000000"/>
              </w:rPr>
              <w:t>2.64</w:t>
            </w:r>
            <w:r w:rsidR="00B65C47" w:rsidRPr="00B65C47">
              <w:rPr>
                <w:rFonts w:ascii="宋体" w:eastAsia="宋体" w:hAnsiTheme="minorEastAsia"/>
                <w:color w:val="000000"/>
              </w:rPr>
              <w:t xml:space="preserve">  </w:t>
            </w:r>
            <w:r w:rsidR="00DA626E">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2.64</w:t>
            </w:r>
            <w:r w:rsidR="00DA626E">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二十、粮油物资储备支出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二十一、其他支出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bCs/>
                <w:color w:val="000000"/>
              </w:rPr>
            </w:pPr>
            <w:r w:rsidRPr="00B65C47">
              <w:rPr>
                <w:rFonts w:ascii="宋体" w:eastAsia="宋体" w:hAnsiTheme="minorEastAsia" w:hint="eastAsia"/>
                <w:bCs/>
                <w:color w:val="000000"/>
              </w:rPr>
              <w:t>本年收入合计</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3B219F" w:rsidP="00B65C47">
            <w:pPr>
              <w:ind w:left="0" w:firstLine="0"/>
              <w:jc w:val="right"/>
              <w:rPr>
                <w:rFonts w:ascii="宋体" w:eastAsia="宋体" w:hAnsiTheme="minorEastAsia"/>
                <w:color w:val="000000"/>
              </w:rPr>
            </w:pPr>
            <w:r>
              <w:rPr>
                <w:rFonts w:ascii="宋体" w:eastAsia="宋体" w:hAnsiTheme="minorEastAsia" w:hint="eastAsia"/>
                <w:color w:val="000000"/>
              </w:rPr>
              <w:t>99.97</w:t>
            </w:r>
            <w:r w:rsidR="00DA626E">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bCs/>
                <w:color w:val="000000"/>
              </w:rPr>
            </w:pPr>
            <w:r w:rsidRPr="00B65C47">
              <w:rPr>
                <w:rFonts w:ascii="宋体" w:eastAsia="宋体" w:hAnsiTheme="minorEastAsia" w:hint="eastAsia"/>
                <w:bCs/>
                <w:color w:val="000000"/>
              </w:rPr>
              <w:t>本年支出合计</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DA626E" w:rsidP="00B65C47">
            <w:pPr>
              <w:ind w:left="0" w:firstLine="0"/>
              <w:jc w:val="right"/>
              <w:rPr>
                <w:rFonts w:ascii="宋体" w:eastAsia="宋体" w:hAnsiTheme="minorEastAsia"/>
                <w:color w:val="000000"/>
              </w:rPr>
            </w:pPr>
            <w:r>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DA626E" w:rsidP="00B65C47">
            <w:pPr>
              <w:ind w:left="0" w:firstLine="0"/>
              <w:jc w:val="right"/>
              <w:rPr>
                <w:rFonts w:ascii="宋体" w:eastAsia="宋体" w:hAnsiTheme="minorEastAsia"/>
                <w:color w:val="000000"/>
              </w:rPr>
            </w:pPr>
            <w:r>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bCs/>
                <w:color w:val="000000"/>
              </w:rPr>
            </w:pPr>
            <w:r w:rsidRPr="00B65C47">
              <w:rPr>
                <w:rFonts w:ascii="宋体" w:eastAsia="宋体" w:hAnsiTheme="minorEastAsia" w:hint="eastAsia"/>
                <w:bCs/>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年初财政拨款结转和结余</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年末财政拨款结转和结余</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99.97</w:t>
            </w:r>
            <w:r w:rsidR="00B65C47"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99.97</w:t>
            </w:r>
            <w:r w:rsidR="00B65C47"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一般公共预算财政拨款</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政府性基金预算财政拨款</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jc w:val="right"/>
              <w:rPr>
                <w:rFonts w:ascii="宋体" w:eastAsia="宋体" w:hAnsiTheme="minorEastAsia"/>
                <w:color w:val="000000"/>
              </w:rPr>
            </w:pPr>
            <w:r w:rsidRPr="00B65C47">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color w:val="000000"/>
              </w:rPr>
            </w:pPr>
            <w:r w:rsidRPr="00B65C47">
              <w:rPr>
                <w:rFonts w:ascii="宋体" w:eastAsia="宋体" w:hAnsiTheme="minorEastAsia" w:hint="eastAsia"/>
                <w:color w:val="000000"/>
              </w:rPr>
              <w:t xml:space="preserve">　</w:t>
            </w:r>
          </w:p>
        </w:tc>
      </w:tr>
      <w:tr w:rsidR="00B65C47" w:rsidRPr="00B65C47" w:rsidTr="00EA103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5C47" w:rsidRPr="00B65C47" w:rsidRDefault="00B65C47" w:rsidP="003B219F">
            <w:pPr>
              <w:ind w:left="0" w:firstLine="0"/>
              <w:jc w:val="center"/>
              <w:rPr>
                <w:rFonts w:ascii="宋体" w:eastAsia="宋体" w:hAnsiTheme="minorEastAsia"/>
                <w:bCs/>
                <w:color w:val="000000"/>
              </w:rPr>
            </w:pPr>
            <w:r w:rsidRPr="00B65C47">
              <w:rPr>
                <w:rFonts w:ascii="宋体" w:eastAsia="宋体" w:hAnsiTheme="minorEastAsia" w:hint="eastAsia"/>
                <w:bCs/>
                <w:color w:val="000000"/>
              </w:rPr>
              <w:t>总计</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3B219F" w:rsidP="00B65C47">
            <w:pPr>
              <w:ind w:left="0" w:firstLine="0"/>
              <w:jc w:val="right"/>
              <w:rPr>
                <w:rFonts w:ascii="宋体" w:eastAsia="宋体" w:hAnsiTheme="minorEastAsia"/>
                <w:color w:val="000000"/>
              </w:rPr>
            </w:pPr>
            <w:r>
              <w:rPr>
                <w:rFonts w:ascii="宋体" w:eastAsia="宋体" w:hAnsiTheme="minorEastAsia" w:hint="eastAsia"/>
                <w:color w:val="000000"/>
              </w:rPr>
              <w:t>99.97</w:t>
            </w:r>
            <w:r w:rsidR="00DA626E">
              <w:rPr>
                <w:rFonts w:ascii="宋体" w:eastAsia="宋体" w:hAnsiTheme="minorEastAsia" w:hint="eastAsia"/>
                <w:color w:val="000000"/>
              </w:rPr>
              <w:t xml:space="preserve"> </w:t>
            </w:r>
            <w:r w:rsidR="00B65C47" w:rsidRPr="00B65C47">
              <w:rPr>
                <w:rFonts w:ascii="宋体" w:eastAsia="宋体" w:hAnsiTheme="minorEastAsia" w:hint="eastAsia"/>
                <w:color w:val="000000"/>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3B219F">
            <w:pPr>
              <w:ind w:left="0" w:firstLine="0"/>
              <w:jc w:val="center"/>
              <w:rPr>
                <w:rFonts w:ascii="宋体" w:eastAsia="宋体" w:hAnsiTheme="minorEastAsia"/>
                <w:bCs/>
                <w:color w:val="000000"/>
              </w:rPr>
            </w:pPr>
            <w:r w:rsidRPr="00B65C47">
              <w:rPr>
                <w:rFonts w:ascii="宋体" w:eastAsia="宋体" w:hAnsiTheme="minorEastAsia" w:hint="eastAsia"/>
                <w:bCs/>
                <w:color w:val="000000"/>
              </w:rPr>
              <w:t>总计</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5D4A3B" w:rsidP="00DA626E">
            <w:pPr>
              <w:ind w:left="0" w:firstLine="0"/>
              <w:jc w:val="right"/>
              <w:rPr>
                <w:rFonts w:ascii="宋体" w:eastAsia="宋体" w:hAnsiTheme="minorEastAsia"/>
                <w:color w:val="000000"/>
              </w:rPr>
            </w:pPr>
            <w:r>
              <w:rPr>
                <w:rFonts w:ascii="宋体" w:eastAsia="宋体" w:hAnsiTheme="minorEastAsia" w:hint="eastAsia"/>
                <w:color w:val="000000"/>
              </w:rPr>
              <w:t>99.97</w:t>
            </w:r>
            <w:r w:rsidR="00B65C47" w:rsidRPr="00B65C47">
              <w:rPr>
                <w:rFonts w:ascii="宋体" w:eastAsia="宋体" w:hAnsiTheme="minorEastAsia" w:hint="eastAsia"/>
                <w:color w:val="000000"/>
              </w:rPr>
              <w:t xml:space="preserve">　</w:t>
            </w:r>
            <w:r w:rsidR="00DA626E">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5D4A3B" w:rsidP="00B65C47">
            <w:pPr>
              <w:ind w:left="0" w:firstLine="0"/>
              <w:jc w:val="right"/>
              <w:rPr>
                <w:rFonts w:ascii="宋体" w:eastAsia="宋体" w:hAnsiTheme="minorEastAsia"/>
                <w:color w:val="000000"/>
              </w:rPr>
            </w:pPr>
            <w:r>
              <w:rPr>
                <w:rFonts w:ascii="宋体" w:eastAsia="宋体" w:hAnsiTheme="minorEastAsia" w:hint="eastAsia"/>
                <w:color w:val="000000"/>
              </w:rPr>
              <w:t>99.97</w:t>
            </w:r>
            <w:r w:rsidR="00DA626E">
              <w:rPr>
                <w:rFonts w:ascii="宋体" w:eastAsia="宋体" w:hAnsiTheme="minorEastAsia" w:hint="eastAsia"/>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B65C47" w:rsidRPr="00B65C47" w:rsidRDefault="00B65C47" w:rsidP="00B65C47">
            <w:pPr>
              <w:ind w:left="0" w:firstLine="0"/>
              <w:rPr>
                <w:rFonts w:ascii="宋体" w:eastAsia="宋体" w:hAnsiTheme="minorEastAsia"/>
                <w:bCs/>
                <w:color w:val="000000"/>
              </w:rPr>
            </w:pPr>
            <w:r w:rsidRPr="00B65C47">
              <w:rPr>
                <w:rFonts w:ascii="宋体" w:eastAsia="宋体" w:hAnsiTheme="minorEastAsia" w:hint="eastAsia"/>
                <w:bCs/>
                <w:color w:val="000000"/>
              </w:rPr>
              <w:t xml:space="preserve">　</w:t>
            </w:r>
          </w:p>
        </w:tc>
      </w:tr>
    </w:tbl>
    <w:p w:rsidR="00B65C47" w:rsidRPr="00A316EB" w:rsidRDefault="00B65C47" w:rsidP="008B66DC">
      <w:pPr>
        <w:ind w:left="0" w:firstLine="0"/>
        <w:rPr>
          <w:rFonts w:ascii="宋体" w:eastAsia="宋体" w:hAnsiTheme="minorEastAsia"/>
          <w:color w:val="000000"/>
        </w:rPr>
      </w:pPr>
    </w:p>
    <w:p w:rsidR="00794DE8" w:rsidRDefault="00794DE8" w:rsidP="008B66DC">
      <w:pPr>
        <w:ind w:left="0" w:firstLine="0"/>
        <w:rPr>
          <w:rFonts w:ascii="宋体" w:eastAsia="宋体" w:hAnsiTheme="minorEastAsia"/>
          <w:color w:val="000000"/>
        </w:rPr>
      </w:pPr>
    </w:p>
    <w:p w:rsidR="003643C9" w:rsidRPr="00794DE8" w:rsidRDefault="003A2867">
      <w:pPr>
        <w:ind w:left="0" w:firstLine="0"/>
        <w:jc w:val="center"/>
        <w:rPr>
          <w:rFonts w:ascii="宋体" w:eastAsia="宋体" w:hAnsi="宋体"/>
          <w:szCs w:val="21"/>
        </w:rPr>
      </w:pPr>
      <w:r>
        <w:rPr>
          <w:rFonts w:ascii="宋体" w:eastAsia="宋体" w:hAnsiTheme="minorEastAsia" w:hint="eastAsia"/>
          <w:color w:val="000000"/>
        </w:rPr>
        <w:t xml:space="preserve"> </w:t>
      </w:r>
    </w:p>
    <w:p w:rsidR="003643C9" w:rsidRPr="00794DE8" w:rsidRDefault="003643C9">
      <w:pPr>
        <w:ind w:left="0" w:firstLine="0"/>
        <w:jc w:val="center"/>
        <w:rPr>
          <w:rFonts w:ascii="宋体" w:eastAsia="宋体" w:hAnsi="宋体"/>
          <w:szCs w:val="21"/>
        </w:rPr>
      </w:pPr>
    </w:p>
    <w:p w:rsidR="003643C9" w:rsidRDefault="003643C9">
      <w:pPr>
        <w:ind w:left="0" w:firstLine="0"/>
        <w:jc w:val="left"/>
      </w:pPr>
    </w:p>
    <w:p w:rsidR="003643C9" w:rsidRDefault="003643C9">
      <w:pPr>
        <w:ind w:left="0" w:firstLine="0"/>
        <w:jc w:val="left"/>
      </w:pPr>
    </w:p>
    <w:p w:rsidR="003643C9" w:rsidRDefault="003643C9">
      <w:pPr>
        <w:ind w:left="0" w:firstLine="0"/>
        <w:jc w:val="left"/>
      </w:pPr>
    </w:p>
    <w:p w:rsidR="003643C9" w:rsidRDefault="003643C9">
      <w:pPr>
        <w:ind w:left="0" w:firstLine="0"/>
        <w:jc w:val="left"/>
      </w:pPr>
    </w:p>
    <w:p w:rsidR="00794DE8" w:rsidRDefault="00794DE8">
      <w:pPr>
        <w:ind w:left="0" w:firstLine="0"/>
        <w:jc w:val="center"/>
        <w:rPr>
          <w:rFonts w:ascii="宋体" w:eastAsia="宋体" w:hAnsiTheme="minorEastAsia"/>
          <w:color w:val="000000"/>
        </w:rPr>
      </w:pPr>
    </w:p>
    <w:p w:rsidR="003643C9" w:rsidRPr="00794DE8" w:rsidRDefault="003A2867" w:rsidP="004F3022">
      <w:pPr>
        <w:ind w:left="0" w:firstLine="0"/>
        <w:jc w:val="center"/>
        <w:rPr>
          <w:rFonts w:ascii="宋体" w:eastAsia="宋体" w:hAnsi="宋体"/>
          <w:szCs w:val="21"/>
        </w:rPr>
      </w:pPr>
      <w:r>
        <w:rPr>
          <w:rFonts w:ascii="宋体" w:eastAsia="宋体" w:hAnsiTheme="minorEastAsia" w:hint="eastAsia"/>
          <w:color w:val="000000"/>
        </w:rPr>
        <w:t xml:space="preserve"> </w:t>
      </w:r>
    </w:p>
    <w:p w:rsidR="004F3022" w:rsidRDefault="004F3022">
      <w:pPr>
        <w:ind w:left="0" w:firstLine="0"/>
        <w:jc w:val="center"/>
        <w:rPr>
          <w:rFonts w:ascii="宋体" w:eastAsia="宋体" w:hAnsi="宋体"/>
          <w:szCs w:val="21"/>
        </w:rPr>
      </w:pPr>
      <w:r>
        <w:rPr>
          <w:rFonts w:ascii="宋体" w:eastAsia="宋体" w:hAnsi="宋体"/>
          <w:szCs w:val="21"/>
        </w:rPr>
        <w:br w:type="page"/>
      </w:r>
    </w:p>
    <w:p w:rsidR="004F3022" w:rsidRDefault="004F3022">
      <w:pPr>
        <w:ind w:left="0" w:firstLine="0"/>
        <w:jc w:val="center"/>
        <w:rPr>
          <w:rFonts w:ascii="宋体" w:eastAsia="宋体" w:hAnsi="宋体"/>
          <w:szCs w:val="21"/>
        </w:rPr>
        <w:sectPr w:rsidR="004F3022" w:rsidSect="008B66DC">
          <w:pgSz w:w="16838" w:h="11906" w:orient="landscape"/>
          <w:pgMar w:top="1797" w:right="1440" w:bottom="1797" w:left="1440" w:header="850" w:footer="952" w:gutter="0"/>
          <w:cols w:space="425"/>
          <w:docGrid w:type="lines" w:linePitch="312"/>
        </w:sectPr>
      </w:pPr>
    </w:p>
    <w:p w:rsidR="004F3022" w:rsidRPr="004F3022" w:rsidRDefault="004F3022" w:rsidP="004F3022">
      <w:pPr>
        <w:autoSpaceDE w:val="0"/>
        <w:autoSpaceDN w:val="0"/>
        <w:adjustRightInd w:val="0"/>
        <w:ind w:left="0" w:firstLine="0"/>
        <w:jc w:val="center"/>
        <w:outlineLvl w:val="0"/>
        <w:rPr>
          <w:rFonts w:ascii="宋体" w:eastAsia="宋体" w:hAnsi="宋体" w:cs="黑体"/>
          <w:szCs w:val="21"/>
        </w:rPr>
      </w:pPr>
      <w:r w:rsidRPr="004F3022">
        <w:rPr>
          <w:rFonts w:ascii="宋体" w:eastAsia="宋体" w:hAnsi="宋体" w:cs="黑体" w:hint="eastAsia"/>
          <w:szCs w:val="21"/>
        </w:rPr>
        <w:lastRenderedPageBreak/>
        <w:t>201</w:t>
      </w:r>
      <w:r>
        <w:rPr>
          <w:rFonts w:ascii="宋体" w:eastAsia="宋体" w:hAnsi="宋体" w:cs="黑体"/>
          <w:szCs w:val="21"/>
        </w:rPr>
        <w:t>8</w:t>
      </w:r>
      <w:r w:rsidRPr="004F3022">
        <w:rPr>
          <w:rFonts w:ascii="宋体" w:eastAsia="宋体" w:hAnsi="宋体" w:cs="黑体" w:hint="eastAsia"/>
          <w:szCs w:val="21"/>
        </w:rPr>
        <w:t>年度一般公共预算财政拨款支出决算表</w:t>
      </w:r>
    </w:p>
    <w:p w:rsidR="004F3022" w:rsidRDefault="004F3022" w:rsidP="004F3022">
      <w:pPr>
        <w:autoSpaceDE w:val="0"/>
        <w:autoSpaceDN w:val="0"/>
        <w:adjustRightInd w:val="0"/>
        <w:ind w:left="0" w:right="360" w:firstLine="0"/>
        <w:jc w:val="right"/>
        <w:rPr>
          <w:rFonts w:ascii="宋体" w:eastAsia="宋体" w:hAnsi="宋体" w:cs="黑体"/>
          <w:szCs w:val="21"/>
        </w:rPr>
      </w:pPr>
    </w:p>
    <w:p w:rsidR="003643C9" w:rsidRPr="004F3022" w:rsidRDefault="004F3022" w:rsidP="003C72AB">
      <w:pPr>
        <w:autoSpaceDE w:val="0"/>
        <w:autoSpaceDN w:val="0"/>
        <w:adjustRightInd w:val="0"/>
        <w:ind w:left="0" w:right="570" w:firstLine="0"/>
        <w:jc w:val="right"/>
        <w:rPr>
          <w:rFonts w:ascii="宋体" w:eastAsia="宋体" w:hAnsi="宋体" w:cs="黑体"/>
          <w:szCs w:val="21"/>
        </w:rPr>
      </w:pPr>
      <w:r w:rsidRPr="004F3022">
        <w:rPr>
          <w:rFonts w:ascii="宋体" w:eastAsia="宋体" w:hAnsi="宋体" w:cs="黑体" w:hint="eastAsia"/>
          <w:szCs w:val="21"/>
        </w:rPr>
        <w:t>单位：万元</w:t>
      </w:r>
    </w:p>
    <w:tbl>
      <w:tblPr>
        <w:tblW w:w="7875" w:type="dxa"/>
        <w:jc w:val="center"/>
        <w:tblLook w:val="04A0"/>
      </w:tblPr>
      <w:tblGrid>
        <w:gridCol w:w="544"/>
        <w:gridCol w:w="544"/>
        <w:gridCol w:w="544"/>
        <w:gridCol w:w="2469"/>
        <w:gridCol w:w="1210"/>
        <w:gridCol w:w="1275"/>
        <w:gridCol w:w="1289"/>
      </w:tblGrid>
      <w:tr w:rsidR="003C72AB" w:rsidRPr="00794DE8" w:rsidTr="00333EB7">
        <w:trPr>
          <w:trHeight w:hRule="exact" w:val="634"/>
          <w:jc w:val="center"/>
        </w:trPr>
        <w:tc>
          <w:tcPr>
            <w:tcW w:w="4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C72AB" w:rsidRPr="00794DE8" w:rsidRDefault="003C72AB">
            <w:pPr>
              <w:ind w:left="0" w:firstLine="0"/>
              <w:jc w:val="center"/>
              <w:rPr>
                <w:rFonts w:ascii="宋体" w:eastAsia="宋体" w:hAnsi="宋体"/>
                <w:szCs w:val="21"/>
              </w:rPr>
            </w:pPr>
            <w:r w:rsidRPr="00794DE8">
              <w:rPr>
                <w:rFonts w:ascii="宋体" w:eastAsia="宋体" w:hAnsi="宋体" w:hint="eastAsia"/>
                <w:color w:val="000000"/>
                <w:szCs w:val="21"/>
              </w:rPr>
              <w:t xml:space="preserve"> 项目</w:t>
            </w:r>
          </w:p>
        </w:tc>
        <w:tc>
          <w:tcPr>
            <w:tcW w:w="3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C72AB" w:rsidRPr="00794DE8" w:rsidRDefault="003C72AB">
            <w:pPr>
              <w:ind w:left="0" w:firstLine="0"/>
              <w:jc w:val="center"/>
              <w:rPr>
                <w:rFonts w:ascii="宋体" w:eastAsia="宋体" w:hAnsi="宋体"/>
                <w:szCs w:val="21"/>
              </w:rPr>
            </w:pPr>
            <w:r w:rsidRPr="00794DE8">
              <w:rPr>
                <w:rFonts w:ascii="宋体" w:eastAsia="宋体" w:hAnsi="宋体" w:hint="eastAsia"/>
                <w:color w:val="000000"/>
                <w:szCs w:val="21"/>
              </w:rPr>
              <w:t xml:space="preserve"> 一般公共预算财政拨款支出决算数</w:t>
            </w:r>
          </w:p>
        </w:tc>
      </w:tr>
      <w:tr w:rsidR="00333EB7" w:rsidRPr="00794DE8" w:rsidTr="00333EB7">
        <w:trPr>
          <w:trHeight w:val="691"/>
          <w:jc w:val="center"/>
        </w:trPr>
        <w:tc>
          <w:tcPr>
            <w:tcW w:w="1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Default="00333EB7">
            <w:pPr>
              <w:ind w:left="0" w:firstLine="0"/>
              <w:jc w:val="center"/>
              <w:rPr>
                <w:rFonts w:ascii="宋体" w:eastAsia="宋体" w:hAnsi="宋体"/>
                <w:color w:val="000000"/>
                <w:szCs w:val="21"/>
              </w:rPr>
            </w:pPr>
            <w:r w:rsidRPr="00794DE8">
              <w:rPr>
                <w:rFonts w:ascii="宋体" w:eastAsia="宋体" w:hAnsi="宋体" w:hint="eastAsia"/>
                <w:color w:val="000000"/>
                <w:szCs w:val="21"/>
              </w:rPr>
              <w:t xml:space="preserve"> 功能分类</w:t>
            </w:r>
          </w:p>
          <w:p w:rsidR="00333EB7" w:rsidRPr="00794DE8" w:rsidRDefault="00333EB7">
            <w:pPr>
              <w:ind w:left="0" w:firstLine="0"/>
              <w:jc w:val="center"/>
              <w:rPr>
                <w:rFonts w:ascii="宋体" w:eastAsia="宋体" w:hAnsi="宋体"/>
                <w:szCs w:val="21"/>
              </w:rPr>
            </w:pPr>
            <w:r>
              <w:rPr>
                <w:rFonts w:ascii="宋体" w:eastAsia="宋体" w:hAnsi="宋体" w:hint="eastAsia"/>
                <w:color w:val="000000"/>
                <w:szCs w:val="21"/>
              </w:rPr>
              <w:t xml:space="preserve"> </w:t>
            </w:r>
            <w:r w:rsidRPr="00794DE8">
              <w:rPr>
                <w:rFonts w:ascii="宋体" w:eastAsia="宋体" w:hAnsi="宋体" w:hint="eastAsia"/>
                <w:color w:val="000000"/>
                <w:szCs w:val="21"/>
              </w:rPr>
              <w:t>科目编码</w:t>
            </w:r>
          </w:p>
        </w:tc>
        <w:tc>
          <w:tcPr>
            <w:tcW w:w="2469"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333EB7" w:rsidRDefault="00333EB7">
            <w:pPr>
              <w:ind w:left="0" w:firstLine="0"/>
              <w:jc w:val="center"/>
              <w:rPr>
                <w:rFonts w:ascii="宋体" w:eastAsia="宋体" w:hAnsi="宋体"/>
                <w:color w:val="000000"/>
                <w:szCs w:val="21"/>
              </w:rPr>
            </w:pPr>
          </w:p>
          <w:p w:rsidR="00333EB7" w:rsidRPr="00794DE8" w:rsidRDefault="00333EB7">
            <w:pPr>
              <w:ind w:left="0" w:firstLine="0"/>
              <w:jc w:val="center"/>
              <w:rPr>
                <w:rFonts w:ascii="宋体" w:eastAsia="宋体" w:hAnsi="宋体"/>
                <w:szCs w:val="21"/>
              </w:rPr>
            </w:pPr>
            <w:r w:rsidRPr="00794DE8">
              <w:rPr>
                <w:rFonts w:ascii="宋体" w:eastAsia="宋体" w:hAnsi="宋体" w:hint="eastAsia"/>
                <w:color w:val="000000"/>
                <w:szCs w:val="21"/>
              </w:rPr>
              <w:t xml:space="preserve"> 科目名称</w:t>
            </w:r>
          </w:p>
          <w:p w:rsidR="00333EB7" w:rsidRPr="00794DE8" w:rsidRDefault="00333EB7" w:rsidP="00A85042">
            <w:pPr>
              <w:ind w:left="0" w:firstLine="0"/>
              <w:jc w:val="center"/>
              <w:rPr>
                <w:rFonts w:ascii="宋体" w:eastAsia="宋体" w:hAnsi="宋体"/>
                <w:szCs w:val="21"/>
              </w:rPr>
            </w:pPr>
            <w:r w:rsidRPr="00794DE8">
              <w:rPr>
                <w:rFonts w:ascii="宋体" w:eastAsia="宋体" w:hAnsi="宋体" w:hint="eastAsia"/>
                <w:color w:val="000000"/>
                <w:szCs w:val="21"/>
              </w:rPr>
              <w:t xml:space="preserve">  </w:t>
            </w:r>
          </w:p>
        </w:tc>
        <w:tc>
          <w:tcPr>
            <w:tcW w:w="1210"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333EB7" w:rsidRPr="00794DE8" w:rsidRDefault="00333EB7" w:rsidP="00365B0F">
            <w:pPr>
              <w:ind w:left="0" w:firstLine="0"/>
              <w:jc w:val="center"/>
              <w:rPr>
                <w:rFonts w:ascii="宋体" w:eastAsia="宋体" w:hAnsi="宋体"/>
                <w:szCs w:val="21"/>
              </w:rPr>
            </w:pPr>
            <w:r w:rsidRPr="00794DE8">
              <w:rPr>
                <w:rFonts w:ascii="宋体" w:eastAsia="宋体" w:hAnsi="宋体" w:hint="eastAsia"/>
                <w:color w:val="000000"/>
                <w:szCs w:val="21"/>
              </w:rPr>
              <w:t>合计</w:t>
            </w:r>
          </w:p>
        </w:tc>
        <w:tc>
          <w:tcPr>
            <w:tcW w:w="1275"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333EB7" w:rsidRPr="00794DE8" w:rsidRDefault="00333EB7" w:rsidP="00365B0F">
            <w:pPr>
              <w:ind w:left="0" w:firstLine="0"/>
              <w:jc w:val="center"/>
              <w:rPr>
                <w:rFonts w:ascii="宋体" w:eastAsia="宋体" w:hAnsi="宋体"/>
                <w:szCs w:val="21"/>
              </w:rPr>
            </w:pPr>
            <w:r w:rsidRPr="00794DE8">
              <w:rPr>
                <w:rFonts w:ascii="宋体" w:eastAsia="宋体" w:hAnsi="宋体" w:hint="eastAsia"/>
                <w:color w:val="000000"/>
                <w:szCs w:val="21"/>
              </w:rPr>
              <w:t>基本支出</w:t>
            </w:r>
          </w:p>
        </w:tc>
        <w:tc>
          <w:tcPr>
            <w:tcW w:w="1289"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333EB7" w:rsidRPr="00794DE8" w:rsidRDefault="00333EB7" w:rsidP="00365B0F">
            <w:pPr>
              <w:ind w:left="0" w:firstLine="0"/>
              <w:jc w:val="center"/>
              <w:rPr>
                <w:rFonts w:ascii="宋体" w:eastAsia="宋体" w:hAnsi="宋体"/>
                <w:szCs w:val="21"/>
              </w:rPr>
            </w:pPr>
            <w:r w:rsidRPr="00794DE8">
              <w:rPr>
                <w:rFonts w:ascii="宋体" w:eastAsia="宋体" w:hAnsi="宋体" w:hint="eastAsia"/>
                <w:color w:val="000000"/>
                <w:szCs w:val="21"/>
              </w:rPr>
              <w:t>项目支出</w:t>
            </w:r>
          </w:p>
        </w:tc>
      </w:tr>
      <w:tr w:rsidR="00333EB7" w:rsidRPr="00794DE8" w:rsidTr="00333EB7">
        <w:trPr>
          <w:trHeight w:hRule="exact" w:val="437"/>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Pr="00794DE8" w:rsidRDefault="00333EB7" w:rsidP="00AB70BF">
            <w:pPr>
              <w:ind w:left="0" w:firstLine="0"/>
              <w:rPr>
                <w:rFonts w:ascii="宋体" w:eastAsia="宋体" w:hAnsi="宋体"/>
                <w:szCs w:val="21"/>
              </w:rPr>
            </w:pPr>
            <w:r w:rsidRPr="00794DE8">
              <w:rPr>
                <w:rFonts w:ascii="宋体" w:eastAsia="宋体" w:hAnsi="宋体" w:hint="eastAsia"/>
                <w:color w:val="000000"/>
                <w:szCs w:val="21"/>
              </w:rPr>
              <w:t xml:space="preserve"> 类</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Pr="00794DE8" w:rsidRDefault="00333EB7" w:rsidP="00AB70BF">
            <w:pPr>
              <w:ind w:left="0" w:firstLine="0"/>
              <w:rPr>
                <w:rFonts w:ascii="宋体" w:eastAsia="宋体" w:hAnsi="宋体"/>
                <w:szCs w:val="21"/>
              </w:rPr>
            </w:pPr>
            <w:r w:rsidRPr="00794DE8">
              <w:rPr>
                <w:rFonts w:ascii="宋体" w:eastAsia="宋体" w:hAnsi="宋体" w:hint="eastAsia"/>
                <w:color w:val="000000"/>
                <w:szCs w:val="21"/>
              </w:rPr>
              <w:t xml:space="preserve"> 款</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Pr="00794DE8" w:rsidRDefault="00333EB7" w:rsidP="00AB70BF">
            <w:pPr>
              <w:ind w:left="0" w:firstLine="0"/>
              <w:rPr>
                <w:rFonts w:ascii="宋体" w:eastAsia="宋体" w:hAnsi="宋体"/>
                <w:szCs w:val="21"/>
              </w:rPr>
            </w:pPr>
            <w:r w:rsidRPr="00794DE8">
              <w:rPr>
                <w:rFonts w:ascii="宋体" w:eastAsia="宋体" w:hAnsi="宋体" w:hint="eastAsia"/>
                <w:color w:val="000000"/>
                <w:szCs w:val="21"/>
              </w:rPr>
              <w:t xml:space="preserve"> 项</w:t>
            </w:r>
          </w:p>
        </w:tc>
        <w:tc>
          <w:tcPr>
            <w:tcW w:w="2469"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Pr="00794DE8" w:rsidRDefault="00333EB7">
            <w:pPr>
              <w:ind w:left="0" w:firstLine="0"/>
              <w:jc w:val="center"/>
              <w:rPr>
                <w:rFonts w:ascii="宋体" w:eastAsia="宋体" w:hAnsi="宋体"/>
                <w:szCs w:val="21"/>
              </w:rPr>
            </w:pPr>
          </w:p>
        </w:tc>
        <w:tc>
          <w:tcPr>
            <w:tcW w:w="1210"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Pr="00794DE8" w:rsidRDefault="00333EB7" w:rsidP="00365B0F">
            <w:pPr>
              <w:ind w:left="0" w:firstLine="0"/>
              <w:jc w:val="center"/>
              <w:rPr>
                <w:rFonts w:ascii="宋体" w:eastAsia="宋体" w:hAnsi="宋体"/>
                <w:szCs w:val="21"/>
              </w:rPr>
            </w:pPr>
          </w:p>
        </w:tc>
        <w:tc>
          <w:tcPr>
            <w:tcW w:w="1275"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Pr="00794DE8" w:rsidRDefault="00333EB7" w:rsidP="00365B0F">
            <w:pPr>
              <w:ind w:left="0" w:firstLine="0"/>
              <w:jc w:val="center"/>
              <w:rPr>
                <w:rFonts w:ascii="宋体" w:eastAsia="宋体" w:hAnsi="宋体"/>
                <w:szCs w:val="21"/>
              </w:rPr>
            </w:pPr>
          </w:p>
        </w:tc>
        <w:tc>
          <w:tcPr>
            <w:tcW w:w="1289"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333EB7" w:rsidRPr="00794DE8" w:rsidRDefault="00333EB7" w:rsidP="00365B0F">
            <w:pPr>
              <w:ind w:left="0" w:firstLine="0"/>
              <w:jc w:val="center"/>
              <w:rPr>
                <w:rFonts w:ascii="宋体" w:eastAsia="宋体" w:hAnsi="宋体"/>
                <w:szCs w:val="21"/>
              </w:rPr>
            </w:pPr>
          </w:p>
        </w:tc>
      </w:tr>
      <w:tr w:rsidR="006958B5" w:rsidRPr="00794DE8" w:rsidTr="001E61E9">
        <w:trPr>
          <w:trHeight w:hRule="exact" w:val="595"/>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201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一般公共服务支出</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83.03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64.73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szCs w:val="21"/>
              </w:rPr>
              <w:t>18.30</w:t>
            </w:r>
          </w:p>
        </w:tc>
      </w:tr>
      <w:tr w:rsidR="006958B5" w:rsidRPr="00794DE8" w:rsidTr="004C497B">
        <w:trPr>
          <w:trHeight w:hRule="exact" w:val="566"/>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201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政府办公厅（室）及相关机构事务</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83.03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64.73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szCs w:val="21"/>
              </w:rPr>
              <w:t>18.30</w:t>
            </w:r>
          </w:p>
        </w:tc>
      </w:tr>
      <w:tr w:rsidR="006958B5" w:rsidRPr="00794DE8" w:rsidTr="001E61E9">
        <w:trPr>
          <w:trHeight w:hRule="exact" w:val="555"/>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201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50</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事业运行</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83.03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64.73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szCs w:val="21"/>
              </w:rPr>
              <w:t>18.30</w:t>
            </w:r>
          </w:p>
        </w:tc>
      </w:tr>
      <w:tr w:rsidR="006958B5" w:rsidRPr="00794DE8" w:rsidTr="004C497B">
        <w:trPr>
          <w:trHeight w:hRule="exact" w:val="574"/>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208</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社会保障和就业支出</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10.68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10.68</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 </w:t>
            </w:r>
          </w:p>
        </w:tc>
      </w:tr>
      <w:tr w:rsidR="006958B5" w:rsidRPr="00794DE8" w:rsidTr="004C497B">
        <w:trPr>
          <w:trHeight w:hRule="exact" w:val="561"/>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208</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05</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4C497B">
            <w:pPr>
              <w:ind w:left="357" w:hangingChars="170"/>
              <w:jc w:val="left"/>
              <w:rPr>
                <w:rFonts w:ascii="宋体" w:eastAsia="宋体" w:hAnsi="宋体"/>
                <w:szCs w:val="21"/>
              </w:rPr>
            </w:pPr>
            <w:r w:rsidRPr="00794DE8">
              <w:rPr>
                <w:rFonts w:ascii="宋体" w:eastAsia="宋体" w:hAnsi="宋体" w:hint="eastAsia"/>
                <w:color w:val="000000"/>
                <w:szCs w:val="21"/>
              </w:rPr>
              <w:t>行政事业单位离退休</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10.68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10.68</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 </w:t>
            </w:r>
          </w:p>
        </w:tc>
      </w:tr>
      <w:tr w:rsidR="006958B5" w:rsidRPr="00794DE8" w:rsidTr="004C497B">
        <w:trPr>
          <w:trHeight w:hRule="exact" w:val="568"/>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208</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05</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05</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机关事业单位基本养老保险缴费支出</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7.63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szCs w:val="21"/>
              </w:rPr>
              <w:t>7.63</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4C497B">
        <w:trPr>
          <w:trHeight w:hRule="exact" w:val="557"/>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color w:val="000000"/>
                <w:szCs w:val="21"/>
              </w:rPr>
            </w:pPr>
            <w:r w:rsidRPr="00794DE8">
              <w:rPr>
                <w:rFonts w:ascii="宋体" w:eastAsia="宋体" w:hAnsi="宋体" w:hint="eastAsia"/>
                <w:color w:val="000000"/>
                <w:szCs w:val="21"/>
              </w:rPr>
              <w:t>208</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05</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06</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机关事业单位职业年金缴费支出</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3.05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3.05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4C497B">
        <w:trPr>
          <w:trHeight w:hRule="exact" w:val="558"/>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color w:val="000000"/>
                <w:szCs w:val="21"/>
              </w:rPr>
            </w:pPr>
            <w:r w:rsidRPr="00794DE8">
              <w:rPr>
                <w:rFonts w:ascii="宋体" w:eastAsia="宋体" w:hAnsi="宋体" w:hint="eastAsia"/>
                <w:color w:val="000000"/>
                <w:szCs w:val="21"/>
              </w:rPr>
              <w:t>210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医疗卫生与计划生育支出</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4C497B">
        <w:trPr>
          <w:trHeight w:hRule="exact" w:val="567"/>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210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11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4C497B">
            <w:pPr>
              <w:ind w:left="357" w:hangingChars="170"/>
              <w:jc w:val="left"/>
              <w:rPr>
                <w:rFonts w:ascii="宋体" w:eastAsia="宋体" w:hAnsi="宋体"/>
                <w:szCs w:val="21"/>
              </w:rPr>
            </w:pPr>
            <w:r w:rsidRPr="00794DE8">
              <w:rPr>
                <w:rFonts w:ascii="宋体" w:eastAsia="宋体" w:hAnsi="宋体" w:hint="eastAsia"/>
                <w:color w:val="000000"/>
                <w:szCs w:val="21"/>
              </w:rPr>
              <w:t>行政事业单位医疗</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4C497B">
        <w:trPr>
          <w:trHeight w:hRule="exact" w:val="561"/>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210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11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02</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事业单位医疗</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3.62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1E61E9">
        <w:trPr>
          <w:trHeight w:hRule="exact" w:val="526"/>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221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住房保障支出</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1E61E9">
        <w:trPr>
          <w:trHeight w:hRule="exact" w:val="576"/>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221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02</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住房改革支出</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5C4388">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1E61E9">
        <w:trPr>
          <w:trHeight w:hRule="exact" w:val="570"/>
          <w:jc w:val="center"/>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221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02</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 xml:space="preserve"> 01</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pPr>
              <w:ind w:left="0" w:firstLine="0"/>
              <w:jc w:val="left"/>
              <w:rPr>
                <w:rFonts w:ascii="宋体" w:eastAsia="宋体" w:hAnsi="宋体"/>
                <w:szCs w:val="21"/>
              </w:rPr>
            </w:pPr>
            <w:r w:rsidRPr="00794DE8">
              <w:rPr>
                <w:rFonts w:ascii="宋体" w:eastAsia="宋体" w:hAnsi="宋体" w:hint="eastAsia"/>
                <w:color w:val="000000"/>
                <w:szCs w:val="21"/>
              </w:rPr>
              <w:t>住房公积金</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r>
              <w:rPr>
                <w:rFonts w:ascii="宋体" w:eastAsia="宋体" w:hAnsi="宋体" w:hint="eastAsia"/>
                <w:color w:val="000000"/>
                <w:szCs w:val="21"/>
              </w:rPr>
              <w:t xml:space="preserve">2.64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794DE8">
            <w:pPr>
              <w:ind w:left="0" w:firstLine="0"/>
              <w:jc w:val="right"/>
              <w:rPr>
                <w:rFonts w:ascii="宋体" w:eastAsia="宋体" w:hAnsi="宋体"/>
                <w:szCs w:val="21"/>
              </w:rPr>
            </w:pPr>
          </w:p>
        </w:tc>
      </w:tr>
      <w:tr w:rsidR="006958B5" w:rsidRPr="00794DE8" w:rsidTr="001E61E9">
        <w:trPr>
          <w:trHeight w:hRule="exact" w:val="564"/>
          <w:jc w:val="center"/>
        </w:trPr>
        <w:tc>
          <w:tcPr>
            <w:tcW w:w="4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A85042">
            <w:pPr>
              <w:ind w:left="0" w:firstLine="0"/>
              <w:jc w:val="center"/>
              <w:rPr>
                <w:rFonts w:ascii="宋体" w:eastAsia="宋体" w:hAnsi="宋体"/>
                <w:szCs w:val="21"/>
              </w:rPr>
            </w:pPr>
            <w:r w:rsidRPr="00794DE8">
              <w:rPr>
                <w:rFonts w:ascii="宋体" w:eastAsia="宋体" w:hAnsi="宋体" w:hint="eastAsia"/>
                <w:color w:val="000000"/>
                <w:szCs w:val="21"/>
              </w:rPr>
              <w:t>合计</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A85042">
            <w:pPr>
              <w:ind w:left="0" w:firstLine="0"/>
              <w:jc w:val="right"/>
              <w:rPr>
                <w:rFonts w:ascii="宋体" w:eastAsia="宋体" w:hAnsi="宋体"/>
                <w:szCs w:val="21"/>
              </w:rPr>
            </w:pPr>
            <w:r>
              <w:rPr>
                <w:rFonts w:ascii="宋体" w:eastAsia="宋体" w:hAnsi="宋体" w:hint="eastAsia"/>
                <w:color w:val="000000"/>
                <w:szCs w:val="21"/>
              </w:rPr>
              <w:t xml:space="preserve">99.97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A85042">
            <w:pPr>
              <w:ind w:left="0" w:firstLine="0"/>
              <w:jc w:val="right"/>
              <w:rPr>
                <w:rFonts w:ascii="宋体" w:eastAsia="宋体" w:hAnsi="宋体"/>
                <w:szCs w:val="21"/>
              </w:rPr>
            </w:pPr>
            <w:r>
              <w:rPr>
                <w:rFonts w:ascii="宋体" w:eastAsia="宋体" w:hAnsi="宋体" w:hint="eastAsia"/>
                <w:color w:val="000000"/>
                <w:szCs w:val="21"/>
              </w:rPr>
              <w:t xml:space="preserve">81.67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958B5" w:rsidRPr="00794DE8" w:rsidRDefault="006958B5" w:rsidP="00A85042">
            <w:pPr>
              <w:ind w:left="0" w:firstLine="0"/>
              <w:jc w:val="right"/>
              <w:rPr>
                <w:rFonts w:ascii="宋体" w:eastAsia="宋体" w:hAnsi="宋体"/>
                <w:szCs w:val="21"/>
              </w:rPr>
            </w:pPr>
            <w:r>
              <w:rPr>
                <w:rFonts w:ascii="宋体" w:eastAsia="宋体" w:hAnsi="宋体" w:hint="eastAsia"/>
                <w:color w:val="000000"/>
                <w:szCs w:val="21"/>
              </w:rPr>
              <w:t xml:space="preserve">18.30 </w:t>
            </w:r>
          </w:p>
        </w:tc>
      </w:tr>
    </w:tbl>
    <w:p w:rsidR="003643C9" w:rsidRDefault="003643C9">
      <w:pPr>
        <w:ind w:left="0" w:firstLine="0"/>
        <w:jc w:val="left"/>
      </w:pPr>
    </w:p>
    <w:p w:rsidR="003643C9" w:rsidRDefault="003643C9">
      <w:pPr>
        <w:ind w:left="0" w:firstLine="0"/>
        <w:jc w:val="left"/>
      </w:pPr>
    </w:p>
    <w:p w:rsidR="00E468F6" w:rsidRDefault="00E468F6">
      <w:pPr>
        <w:ind w:left="0" w:firstLine="0"/>
        <w:jc w:val="center"/>
        <w:rPr>
          <w:rFonts w:ascii="宋体" w:eastAsia="宋体" w:hAnsiTheme="minorEastAsia"/>
          <w:color w:val="000000"/>
        </w:rPr>
      </w:pPr>
    </w:p>
    <w:p w:rsidR="00AB70BF" w:rsidRDefault="00AB70BF" w:rsidP="00333EB7">
      <w:pPr>
        <w:ind w:left="0" w:firstLine="0"/>
        <w:jc w:val="center"/>
        <w:rPr>
          <w:rFonts w:ascii="宋体" w:eastAsia="宋体" w:hAnsiTheme="minorEastAsia"/>
          <w:color w:val="000000"/>
        </w:rPr>
      </w:pPr>
    </w:p>
    <w:p w:rsidR="006958B5" w:rsidRDefault="006958B5">
      <w:pPr>
        <w:ind w:left="0" w:firstLine="0"/>
        <w:jc w:val="center"/>
        <w:rPr>
          <w:rFonts w:ascii="宋体" w:eastAsia="宋体" w:hAnsi="宋体"/>
          <w:color w:val="000000"/>
          <w:szCs w:val="21"/>
        </w:rPr>
      </w:pPr>
    </w:p>
    <w:p w:rsidR="006958B5" w:rsidRDefault="006958B5">
      <w:pPr>
        <w:ind w:left="0" w:firstLine="0"/>
        <w:jc w:val="center"/>
        <w:rPr>
          <w:rFonts w:ascii="宋体" w:eastAsia="宋体" w:hAnsi="宋体"/>
          <w:color w:val="000000"/>
          <w:szCs w:val="21"/>
        </w:rPr>
      </w:pPr>
    </w:p>
    <w:p w:rsidR="006958B5" w:rsidRDefault="006958B5">
      <w:pPr>
        <w:ind w:left="0" w:firstLine="0"/>
        <w:jc w:val="center"/>
        <w:rPr>
          <w:rFonts w:ascii="宋体" w:eastAsia="宋体" w:hAnsi="宋体"/>
          <w:color w:val="000000"/>
          <w:szCs w:val="21"/>
        </w:rPr>
      </w:pPr>
    </w:p>
    <w:p w:rsidR="006958B5" w:rsidRDefault="006958B5">
      <w:pPr>
        <w:ind w:left="0" w:firstLine="0"/>
        <w:jc w:val="center"/>
        <w:rPr>
          <w:rFonts w:ascii="宋体" w:eastAsia="宋体" w:hAnsi="宋体"/>
          <w:color w:val="000000"/>
          <w:szCs w:val="21"/>
        </w:rPr>
      </w:pPr>
    </w:p>
    <w:p w:rsidR="006958B5" w:rsidRDefault="006958B5">
      <w:pPr>
        <w:ind w:left="0" w:firstLine="0"/>
        <w:jc w:val="center"/>
        <w:rPr>
          <w:rFonts w:ascii="宋体" w:eastAsia="宋体" w:hAnsi="宋体"/>
          <w:color w:val="000000"/>
          <w:szCs w:val="21"/>
        </w:rPr>
      </w:pPr>
    </w:p>
    <w:p w:rsidR="006958B5" w:rsidRDefault="006958B5">
      <w:pPr>
        <w:ind w:left="0" w:firstLine="0"/>
        <w:jc w:val="center"/>
        <w:rPr>
          <w:rFonts w:ascii="宋体" w:eastAsia="宋体" w:hAnsi="宋体"/>
          <w:color w:val="000000"/>
          <w:szCs w:val="21"/>
        </w:rPr>
      </w:pPr>
    </w:p>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lastRenderedPageBreak/>
        <w:t>2018年度一般公共预算财政拨款基本支出决算表</w:t>
      </w:r>
    </w:p>
    <w:p w:rsidR="003643C9" w:rsidRPr="00794DE8" w:rsidRDefault="003A2867">
      <w:pPr>
        <w:ind w:left="0" w:firstLine="0"/>
        <w:jc w:val="right"/>
        <w:rPr>
          <w:rFonts w:ascii="宋体" w:eastAsia="宋体" w:hAnsi="宋体"/>
          <w:szCs w:val="21"/>
        </w:rPr>
      </w:pPr>
      <w:r w:rsidRPr="00794DE8">
        <w:rPr>
          <w:rFonts w:ascii="宋体" w:eastAsia="宋体" w:hAnsi="宋体" w:hint="eastAsia"/>
          <w:color w:val="000000"/>
          <w:szCs w:val="21"/>
        </w:rPr>
        <w:t xml:space="preserve"> 单位：万元</w:t>
      </w:r>
    </w:p>
    <w:tbl>
      <w:tblPr>
        <w:tblW w:w="8448" w:type="dxa"/>
        <w:jc w:val="center"/>
        <w:tblLook w:val="04A0"/>
      </w:tblPr>
      <w:tblGrid>
        <w:gridCol w:w="574"/>
        <w:gridCol w:w="621"/>
        <w:gridCol w:w="2772"/>
        <w:gridCol w:w="1488"/>
        <w:gridCol w:w="1417"/>
        <w:gridCol w:w="1576"/>
      </w:tblGrid>
      <w:tr w:rsidR="003643C9" w:rsidRPr="00794DE8" w:rsidTr="0050773A">
        <w:trPr>
          <w:trHeight w:val="369"/>
          <w:jc w:val="center"/>
        </w:trPr>
        <w:tc>
          <w:tcPr>
            <w:tcW w:w="39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项目</w:t>
            </w:r>
          </w:p>
        </w:tc>
        <w:tc>
          <w:tcPr>
            <w:tcW w:w="14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合计</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人员经费</w:t>
            </w:r>
          </w:p>
        </w:tc>
        <w:tc>
          <w:tcPr>
            <w:tcW w:w="1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公用经费</w:t>
            </w:r>
          </w:p>
        </w:tc>
      </w:tr>
      <w:tr w:rsidR="003643C9" w:rsidRPr="00794DE8" w:rsidTr="0050773A">
        <w:trPr>
          <w:trHeight w:val="369"/>
          <w:jc w:val="center"/>
        </w:trPr>
        <w:tc>
          <w:tcPr>
            <w:tcW w:w="1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经济分类科目编码</w:t>
            </w:r>
          </w:p>
        </w:tc>
        <w:tc>
          <w:tcPr>
            <w:tcW w:w="2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科目名称</w:t>
            </w:r>
          </w:p>
        </w:tc>
        <w:tc>
          <w:tcPr>
            <w:tcW w:w="14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5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类</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款</w:t>
            </w:r>
          </w:p>
        </w:tc>
        <w:tc>
          <w:tcPr>
            <w:tcW w:w="2772" w:type="dxa"/>
            <w:vMerge/>
          </w:tcPr>
          <w:p w:rsidR="003643C9" w:rsidRPr="00794DE8" w:rsidRDefault="003643C9">
            <w:pPr>
              <w:ind w:left="0" w:firstLine="0"/>
              <w:jc w:val="left"/>
              <w:rPr>
                <w:rFonts w:ascii="宋体" w:eastAsia="宋体" w:hAnsi="宋体"/>
                <w:szCs w:val="21"/>
              </w:rPr>
            </w:pPr>
          </w:p>
        </w:tc>
        <w:tc>
          <w:tcPr>
            <w:tcW w:w="14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15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pPr>
              <w:ind w:left="0" w:firstLine="0"/>
              <w:jc w:val="left"/>
              <w:rPr>
                <w:rFonts w:ascii="宋体" w:eastAsia="宋体" w:hAnsi="宋体"/>
                <w:szCs w:val="21"/>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0"/>
              <w:rPr>
                <w:rFonts w:ascii="宋体" w:eastAsia="宋体" w:hAnsi="宋体"/>
                <w:szCs w:val="21"/>
              </w:rPr>
            </w:pPr>
            <w:r w:rsidRPr="00794DE8">
              <w:rPr>
                <w:rFonts w:ascii="宋体" w:eastAsia="宋体" w:hAnsi="宋体" w:hint="eastAsia"/>
                <w:color w:val="000000"/>
                <w:szCs w:val="21"/>
              </w:rPr>
              <w:t>工资福利支出</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E544B5">
            <w:pPr>
              <w:ind w:left="0" w:firstLine="0"/>
              <w:jc w:val="right"/>
              <w:rPr>
                <w:rFonts w:ascii="宋体" w:eastAsia="宋体" w:hAnsi="宋体"/>
                <w:szCs w:val="21"/>
              </w:rPr>
            </w:pPr>
            <w:r>
              <w:rPr>
                <w:rFonts w:ascii="宋体" w:eastAsia="宋体" w:hAnsi="宋体" w:hint="eastAsia"/>
                <w:color w:val="000000"/>
                <w:szCs w:val="21"/>
              </w:rPr>
              <w:t>61</w:t>
            </w:r>
            <w:r w:rsidR="00D559B9">
              <w:rPr>
                <w:rFonts w:ascii="宋体" w:eastAsia="宋体" w:hAnsi="宋体" w:hint="eastAsia"/>
                <w:color w:val="000000"/>
                <w:szCs w:val="21"/>
              </w:rPr>
              <w:t>.3</w:t>
            </w:r>
            <w:r w:rsidR="00092462">
              <w:rPr>
                <w:rFonts w:ascii="宋体" w:eastAsia="宋体" w:hAnsi="宋体" w:hint="eastAsia"/>
                <w:color w:val="000000"/>
                <w:szCs w:val="21"/>
              </w:rPr>
              <w:t>5</w:t>
            </w:r>
            <w:r w:rsidR="00220A56">
              <w:rPr>
                <w:rFonts w:ascii="宋体" w:eastAsia="宋体" w:hAnsi="宋体" w:hint="eastAsia"/>
                <w:color w:val="000000"/>
                <w:szCs w:val="21"/>
              </w:rPr>
              <w:t xml:space="preserve"> </w:t>
            </w:r>
            <w:r w:rsidR="003A2867" w:rsidRPr="00794DE8">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E544B5">
            <w:pPr>
              <w:ind w:left="0" w:firstLine="0"/>
              <w:jc w:val="right"/>
              <w:rPr>
                <w:rFonts w:ascii="宋体" w:eastAsia="宋体" w:hAnsi="宋体"/>
                <w:szCs w:val="21"/>
              </w:rPr>
            </w:pPr>
            <w:r>
              <w:rPr>
                <w:rFonts w:ascii="宋体" w:eastAsia="宋体" w:hAnsi="宋体" w:hint="eastAsia"/>
                <w:color w:val="000000"/>
                <w:szCs w:val="21"/>
              </w:rPr>
              <w:t>61.</w:t>
            </w:r>
            <w:r w:rsidR="00D559B9">
              <w:rPr>
                <w:rFonts w:ascii="宋体" w:eastAsia="宋体" w:hAnsi="宋体" w:hint="eastAsia"/>
                <w:color w:val="000000"/>
                <w:szCs w:val="21"/>
              </w:rPr>
              <w:t>3</w:t>
            </w:r>
            <w:r w:rsidR="00092462">
              <w:rPr>
                <w:rFonts w:ascii="宋体" w:eastAsia="宋体" w:hAnsi="宋体" w:hint="eastAsia"/>
                <w:color w:val="000000"/>
                <w:szCs w:val="21"/>
              </w:rPr>
              <w:t>5</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01</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Chars="100" w:firstLine="210"/>
              <w:rPr>
                <w:rFonts w:ascii="宋体" w:eastAsia="宋体" w:hAnsi="宋体"/>
                <w:szCs w:val="21"/>
              </w:rPr>
            </w:pPr>
            <w:r w:rsidRPr="00794DE8">
              <w:rPr>
                <w:rFonts w:ascii="宋体" w:eastAsia="宋体" w:hAnsi="宋体" w:hint="eastAsia"/>
                <w:color w:val="000000"/>
                <w:szCs w:val="21"/>
              </w:rPr>
              <w:t>基本工资</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E544B5">
            <w:pPr>
              <w:ind w:left="0" w:firstLine="0"/>
              <w:jc w:val="right"/>
              <w:rPr>
                <w:rFonts w:ascii="宋体" w:eastAsia="宋体" w:hAnsi="宋体"/>
                <w:szCs w:val="21"/>
              </w:rPr>
            </w:pPr>
            <w:r>
              <w:rPr>
                <w:rFonts w:ascii="宋体" w:eastAsia="宋体" w:hAnsi="宋体" w:hint="eastAsia"/>
                <w:color w:val="000000"/>
                <w:szCs w:val="21"/>
              </w:rPr>
              <w:t>11.28</w:t>
            </w:r>
            <w:r w:rsidR="003A2867" w:rsidRPr="00794DE8">
              <w:rPr>
                <w:rFonts w:ascii="宋体" w:eastAsia="宋体" w:hAnsi="宋体" w:hint="eastAsia"/>
                <w:color w:val="000000"/>
                <w:szCs w:val="21"/>
              </w:rPr>
              <w:t xml:space="preserve"> </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E544B5">
            <w:pPr>
              <w:ind w:left="0" w:firstLine="0"/>
              <w:jc w:val="right"/>
              <w:rPr>
                <w:rFonts w:ascii="宋体" w:eastAsia="宋体" w:hAnsi="宋体"/>
                <w:szCs w:val="21"/>
              </w:rPr>
            </w:pPr>
            <w:r>
              <w:rPr>
                <w:rFonts w:ascii="宋体" w:eastAsia="宋体" w:hAnsi="宋体" w:hint="eastAsia"/>
                <w:color w:val="000000"/>
                <w:szCs w:val="21"/>
              </w:rPr>
              <w:t>11.28</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02</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Chars="100" w:firstLine="210"/>
              <w:rPr>
                <w:rFonts w:ascii="宋体" w:eastAsia="宋体" w:hAnsi="宋体"/>
                <w:szCs w:val="21"/>
              </w:rPr>
            </w:pPr>
            <w:r w:rsidRPr="00794DE8">
              <w:rPr>
                <w:rFonts w:ascii="宋体" w:eastAsia="宋体" w:hAnsi="宋体" w:hint="eastAsia"/>
                <w:color w:val="000000"/>
                <w:szCs w:val="21"/>
              </w:rPr>
              <w:t>津贴补贴</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1.61</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1.61</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0"/>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07</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Chars="100" w:firstLine="210"/>
              <w:rPr>
                <w:rFonts w:ascii="宋体" w:eastAsia="宋体" w:hAnsi="宋体"/>
                <w:szCs w:val="21"/>
              </w:rPr>
            </w:pPr>
            <w:r w:rsidRPr="00794DE8">
              <w:rPr>
                <w:rFonts w:ascii="宋体" w:eastAsia="宋体" w:hAnsi="宋体" w:hint="eastAsia"/>
                <w:color w:val="000000"/>
                <w:szCs w:val="21"/>
              </w:rPr>
              <w:t>绩效工资</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30.8</w:t>
            </w:r>
            <w:r w:rsidR="00092462">
              <w:rPr>
                <w:rFonts w:ascii="宋体" w:eastAsia="宋体" w:hAnsi="宋体" w:hint="eastAsia"/>
                <w:color w:val="000000"/>
                <w:szCs w:val="21"/>
              </w:rPr>
              <w:t>6</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30.8</w:t>
            </w:r>
            <w:r w:rsidR="00092462">
              <w:rPr>
                <w:rFonts w:ascii="宋体" w:eastAsia="宋体" w:hAnsi="宋体" w:hint="eastAsia"/>
                <w:color w:val="000000"/>
                <w:szCs w:val="21"/>
              </w:rPr>
              <w:t>6</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08</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EA103D" w:rsidP="00EA103D">
            <w:pPr>
              <w:ind w:left="0" w:firstLine="0"/>
              <w:rPr>
                <w:rFonts w:ascii="宋体" w:eastAsia="宋体" w:hAnsi="宋体"/>
                <w:szCs w:val="21"/>
              </w:rPr>
            </w:pP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机关事业单位基本养老</w:t>
            </w:r>
            <w:r w:rsidR="003A2867" w:rsidRPr="00794DE8">
              <w:rPr>
                <w:rFonts w:ascii="宋体" w:eastAsia="宋体" w:hAnsi="宋体" w:hint="eastAsia"/>
                <w:color w:val="000000"/>
                <w:szCs w:val="21"/>
              </w:rPr>
              <w:t>保险缴费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7.63</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7.63</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09</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Chars="100" w:firstLine="210"/>
              <w:rPr>
                <w:rFonts w:ascii="宋体" w:eastAsia="宋体" w:hAnsi="宋体"/>
                <w:szCs w:val="21"/>
              </w:rPr>
            </w:pPr>
            <w:r w:rsidRPr="00794DE8">
              <w:rPr>
                <w:rFonts w:ascii="宋体" w:eastAsia="宋体" w:hAnsi="宋体" w:hint="eastAsia"/>
                <w:color w:val="000000"/>
                <w:szCs w:val="21"/>
              </w:rPr>
              <w:t>职业年金缴费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3.05</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3.05</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10</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365B0F">
            <w:pPr>
              <w:ind w:left="0" w:firstLine="0"/>
              <w:jc w:val="center"/>
              <w:rPr>
                <w:rFonts w:ascii="宋体" w:eastAsia="宋体" w:hAnsi="宋体"/>
                <w:szCs w:val="21"/>
              </w:rPr>
            </w:pPr>
            <w:r w:rsidRPr="00794DE8">
              <w:rPr>
                <w:rFonts w:ascii="宋体" w:eastAsia="宋体" w:hAnsi="宋体" w:hint="eastAsia"/>
                <w:color w:val="000000"/>
                <w:szCs w:val="21"/>
              </w:rPr>
              <w:t>职工基本医疗保险缴费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3.62</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3.62</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12</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Chars="100" w:firstLine="210"/>
              <w:rPr>
                <w:rFonts w:ascii="宋体" w:eastAsia="宋体" w:hAnsi="宋体"/>
                <w:szCs w:val="21"/>
              </w:rPr>
            </w:pPr>
            <w:r w:rsidRPr="00794DE8">
              <w:rPr>
                <w:rFonts w:ascii="宋体" w:eastAsia="宋体" w:hAnsi="宋体" w:hint="eastAsia"/>
                <w:color w:val="000000"/>
                <w:szCs w:val="21"/>
              </w:rPr>
              <w:t>其他社会保障缴费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D559B9" w:rsidP="00794DE8">
            <w:pPr>
              <w:ind w:left="0" w:firstLine="0"/>
              <w:jc w:val="right"/>
              <w:rPr>
                <w:rFonts w:ascii="宋体" w:eastAsia="宋体" w:hAnsi="宋体"/>
                <w:szCs w:val="21"/>
              </w:rPr>
            </w:pPr>
            <w:r>
              <w:rPr>
                <w:rFonts w:ascii="宋体" w:eastAsia="宋体" w:hAnsi="宋体" w:hint="eastAsia"/>
                <w:color w:val="000000"/>
                <w:szCs w:val="21"/>
              </w:rPr>
              <w:t>0.66</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D559B9" w:rsidP="00794DE8">
            <w:pPr>
              <w:ind w:left="0" w:firstLine="0"/>
              <w:jc w:val="right"/>
              <w:rPr>
                <w:rFonts w:ascii="宋体" w:eastAsia="宋体" w:hAnsi="宋体"/>
                <w:szCs w:val="21"/>
              </w:rPr>
            </w:pPr>
            <w:r>
              <w:rPr>
                <w:rFonts w:ascii="宋体" w:eastAsia="宋体" w:hAnsi="宋体" w:hint="eastAsia"/>
                <w:color w:val="000000"/>
                <w:szCs w:val="21"/>
              </w:rPr>
              <w:t>0.66</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3643C9"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301</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pPr>
              <w:ind w:left="0" w:firstLine="0"/>
              <w:jc w:val="center"/>
              <w:rPr>
                <w:rFonts w:ascii="宋体" w:eastAsia="宋体" w:hAnsi="宋体"/>
                <w:szCs w:val="21"/>
              </w:rPr>
            </w:pPr>
            <w:r w:rsidRPr="00794DE8">
              <w:rPr>
                <w:rFonts w:ascii="宋体" w:eastAsia="宋体" w:hAnsi="宋体" w:hint="eastAsia"/>
                <w:color w:val="000000"/>
                <w:szCs w:val="21"/>
              </w:rPr>
              <w:t xml:space="preserve"> 13</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A2867" w:rsidP="00EA103D">
            <w:pPr>
              <w:ind w:left="0" w:firstLineChars="100" w:firstLine="210"/>
              <w:rPr>
                <w:rFonts w:ascii="宋体" w:eastAsia="宋体" w:hAnsi="宋体"/>
                <w:szCs w:val="21"/>
              </w:rPr>
            </w:pPr>
            <w:r w:rsidRPr="00794DE8">
              <w:rPr>
                <w:rFonts w:ascii="宋体" w:eastAsia="宋体" w:hAnsi="宋体" w:hint="eastAsia"/>
                <w:color w:val="000000"/>
                <w:szCs w:val="21"/>
              </w:rPr>
              <w:t>住房公积金</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2.64</w:t>
            </w:r>
            <w:r w:rsidR="00220A56">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476952" w:rsidP="00794DE8">
            <w:pPr>
              <w:ind w:left="0" w:firstLine="0"/>
              <w:jc w:val="right"/>
              <w:rPr>
                <w:rFonts w:ascii="宋体" w:eastAsia="宋体" w:hAnsi="宋体"/>
                <w:szCs w:val="21"/>
              </w:rPr>
            </w:pPr>
            <w:r>
              <w:rPr>
                <w:rFonts w:ascii="宋体" w:eastAsia="宋体" w:hAnsi="宋体" w:hint="eastAsia"/>
                <w:color w:val="000000"/>
                <w:szCs w:val="21"/>
              </w:rPr>
              <w:t>2.64</w:t>
            </w:r>
            <w:r w:rsidR="00220A56">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643C9" w:rsidRPr="00794DE8" w:rsidRDefault="003643C9" w:rsidP="00794DE8">
            <w:pPr>
              <w:ind w:left="0" w:firstLine="0"/>
              <w:jc w:val="right"/>
              <w:rPr>
                <w:rFonts w:ascii="宋体" w:eastAsia="宋体" w:hAnsi="宋体"/>
                <w:szCs w:val="21"/>
              </w:rPr>
            </w:pP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left"/>
              <w:rPr>
                <w:rFonts w:ascii="宋体" w:eastAsia="宋体" w:hAnsi="宋体"/>
                <w:szCs w:val="21"/>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A103D">
            <w:pPr>
              <w:ind w:left="0" w:firstLine="0"/>
              <w:rPr>
                <w:rFonts w:ascii="宋体" w:eastAsia="宋体" w:hAnsi="宋体"/>
                <w:szCs w:val="21"/>
              </w:rPr>
            </w:pPr>
            <w:r w:rsidRPr="00794DE8">
              <w:rPr>
                <w:rFonts w:ascii="宋体" w:eastAsia="宋体" w:hAnsi="宋体" w:hint="eastAsia"/>
                <w:color w:val="000000"/>
                <w:szCs w:val="21"/>
              </w:rPr>
              <w:t>商品和服务支出</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544B5">
            <w:pPr>
              <w:ind w:left="0" w:firstLine="0"/>
              <w:jc w:val="right"/>
              <w:rPr>
                <w:rFonts w:ascii="宋体" w:eastAsia="宋体" w:hAnsi="宋体"/>
                <w:szCs w:val="21"/>
              </w:rPr>
            </w:pPr>
            <w:r>
              <w:rPr>
                <w:rFonts w:ascii="宋体" w:eastAsia="宋体" w:hAnsi="宋体" w:hint="eastAsia"/>
                <w:color w:val="000000"/>
                <w:szCs w:val="21"/>
              </w:rPr>
              <w:t xml:space="preserve">15.23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15.23</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01</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办公费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1.95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1.95</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05</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水费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0.23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0.23</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06</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电费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1.10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1.10</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07</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邮电费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544B5">
            <w:pPr>
              <w:ind w:left="0" w:firstLine="0"/>
              <w:jc w:val="right"/>
              <w:rPr>
                <w:rFonts w:ascii="宋体" w:eastAsia="宋体" w:hAnsi="宋体"/>
                <w:szCs w:val="21"/>
              </w:rPr>
            </w:pPr>
            <w:r>
              <w:rPr>
                <w:rFonts w:ascii="宋体" w:eastAsia="宋体" w:hAnsi="宋体" w:hint="eastAsia"/>
                <w:color w:val="000000"/>
                <w:szCs w:val="21"/>
              </w:rPr>
              <w:t xml:space="preserve">1.44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1.44</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09</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物业管理费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0.77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0.77</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13</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维修（护）费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2.82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2.82</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27</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委托业务费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color w:val="000000"/>
                <w:szCs w:val="21"/>
              </w:rPr>
              <w:t xml:space="preserve">4.57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4.57</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28</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工会经费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0.79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0.79</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29</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794DE8">
              <w:rPr>
                <w:rFonts w:ascii="宋体" w:eastAsia="宋体" w:hAnsi="宋体" w:hint="eastAsia"/>
                <w:color w:val="000000"/>
                <w:szCs w:val="21"/>
              </w:rPr>
              <w:t>福利费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1.3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1.3</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302</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Pr>
                <w:rFonts w:ascii="宋体" w:eastAsia="宋体" w:hAnsi="宋体" w:hint="eastAsia"/>
                <w:color w:val="000000"/>
                <w:szCs w:val="21"/>
              </w:rPr>
              <w:t xml:space="preserve"> 99</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Pr>
                <w:rFonts w:ascii="宋体" w:eastAsia="宋体" w:hAnsi="宋体" w:hint="eastAsia"/>
                <w:color w:val="000000"/>
                <w:szCs w:val="21"/>
              </w:rPr>
              <w:t>其他商品和服务支出</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0.25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6522B1">
            <w:pPr>
              <w:ind w:left="0" w:firstLine="0"/>
              <w:jc w:val="right"/>
              <w:rPr>
                <w:rFonts w:ascii="宋体" w:eastAsia="宋体" w:hAnsi="宋体"/>
                <w:szCs w:val="21"/>
              </w:rPr>
            </w:pPr>
            <w:r>
              <w:rPr>
                <w:rFonts w:ascii="宋体" w:eastAsia="宋体" w:hAnsi="宋体" w:hint="eastAsia"/>
                <w:szCs w:val="21"/>
              </w:rPr>
              <w:t>0.25</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w:t>
            </w:r>
            <w:r>
              <w:rPr>
                <w:rFonts w:ascii="宋体" w:eastAsia="宋体" w:hAnsi="宋体" w:hint="eastAsia"/>
                <w:color w:val="000000"/>
                <w:szCs w:val="21"/>
              </w:rPr>
              <w:t>03</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left"/>
              <w:rPr>
                <w:rFonts w:ascii="宋体" w:eastAsia="宋体" w:hAnsi="宋体"/>
                <w:szCs w:val="21"/>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0"/>
              <w:rPr>
                <w:rFonts w:ascii="宋体" w:eastAsia="宋体" w:hAnsi="宋体"/>
                <w:szCs w:val="21"/>
              </w:rPr>
            </w:pPr>
            <w:r>
              <w:rPr>
                <w:rFonts w:ascii="宋体" w:eastAsia="宋体" w:hAnsi="宋体" w:hint="eastAsia"/>
                <w:color w:val="000000"/>
                <w:szCs w:val="21"/>
              </w:rPr>
              <w:t>对个人和家庭的补助</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5.09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5.09</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 </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w:t>
            </w:r>
            <w:r>
              <w:rPr>
                <w:rFonts w:ascii="宋体" w:eastAsia="宋体" w:hAnsi="宋体" w:hint="eastAsia"/>
                <w:color w:val="000000"/>
                <w:szCs w:val="21"/>
              </w:rPr>
              <w:t>03</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0</w:t>
            </w:r>
            <w:r>
              <w:rPr>
                <w:rFonts w:ascii="宋体" w:eastAsia="宋体" w:hAnsi="宋体" w:hint="eastAsia"/>
                <w:color w:val="000000"/>
                <w:szCs w:val="21"/>
              </w:rPr>
              <w:t>7</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Pr>
                <w:rFonts w:ascii="宋体" w:eastAsia="宋体" w:hAnsi="宋体" w:hint="eastAsia"/>
                <w:color w:val="000000"/>
                <w:szCs w:val="21"/>
              </w:rPr>
              <w:t>医疗费补助</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0.58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0.58</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 </w:t>
            </w:r>
          </w:p>
        </w:tc>
      </w:tr>
      <w:tr w:rsidR="009C1A0E" w:rsidRPr="00794DE8" w:rsidTr="0050773A">
        <w:trPr>
          <w:trHeight w:val="369"/>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3</w:t>
            </w:r>
            <w:r>
              <w:rPr>
                <w:rFonts w:ascii="宋体" w:eastAsia="宋体" w:hAnsi="宋体" w:hint="eastAsia"/>
                <w:color w:val="000000"/>
                <w:szCs w:val="21"/>
              </w:rPr>
              <w:t>03</w:t>
            </w:r>
          </w:p>
        </w:tc>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99</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E2659A">
            <w:pPr>
              <w:ind w:left="0" w:firstLineChars="100" w:firstLine="210"/>
              <w:rPr>
                <w:rFonts w:ascii="宋体" w:eastAsia="宋体" w:hAnsi="宋体"/>
                <w:szCs w:val="21"/>
              </w:rPr>
            </w:pPr>
            <w:r w:rsidRPr="00D544A2">
              <w:rPr>
                <w:rFonts w:ascii="宋体" w:eastAsia="宋体" w:hAnsi="宋体" w:cs="Times New Roman" w:hint="eastAsia"/>
                <w:szCs w:val="21"/>
              </w:rPr>
              <w:t>其他对个人和家庭的补助支出</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4.51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szCs w:val="21"/>
              </w:rPr>
              <w:t>4.51</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 xml:space="preserve"> </w:t>
            </w:r>
          </w:p>
        </w:tc>
      </w:tr>
      <w:tr w:rsidR="009C1A0E" w:rsidRPr="00794DE8" w:rsidTr="0050773A">
        <w:trPr>
          <w:trHeight w:val="369"/>
          <w:jc w:val="center"/>
        </w:trPr>
        <w:tc>
          <w:tcPr>
            <w:tcW w:w="39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pPr>
              <w:ind w:left="0" w:firstLine="0"/>
              <w:jc w:val="center"/>
              <w:rPr>
                <w:rFonts w:ascii="宋体" w:eastAsia="宋体" w:hAnsi="宋体"/>
                <w:szCs w:val="21"/>
              </w:rPr>
            </w:pPr>
            <w:r w:rsidRPr="00794DE8">
              <w:rPr>
                <w:rFonts w:ascii="宋体" w:eastAsia="宋体" w:hAnsi="宋体" w:hint="eastAsia"/>
                <w:color w:val="000000"/>
                <w:szCs w:val="21"/>
              </w:rPr>
              <w:t xml:space="preserve"> 合计</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9C1A0E" w:rsidP="00794DE8">
            <w:pPr>
              <w:ind w:left="0" w:firstLine="0"/>
              <w:jc w:val="right"/>
              <w:rPr>
                <w:rFonts w:ascii="宋体" w:eastAsia="宋体" w:hAnsi="宋体"/>
                <w:szCs w:val="21"/>
              </w:rPr>
            </w:pPr>
            <w:r>
              <w:rPr>
                <w:rFonts w:ascii="宋体" w:eastAsia="宋体" w:hAnsi="宋体" w:hint="eastAsia"/>
                <w:color w:val="000000"/>
                <w:szCs w:val="21"/>
              </w:rPr>
              <w:t>81.6</w:t>
            </w:r>
            <w:r w:rsidR="00092462">
              <w:rPr>
                <w:rFonts w:ascii="宋体" w:eastAsia="宋体" w:hAnsi="宋体" w:hint="eastAsia"/>
                <w:color w:val="000000"/>
                <w:szCs w:val="21"/>
              </w:rPr>
              <w:t>7</w:t>
            </w:r>
            <w:r>
              <w:rPr>
                <w:rFonts w:ascii="宋体" w:eastAsia="宋体" w:hAnsi="宋体"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1E1108" w:rsidP="00794DE8">
            <w:pPr>
              <w:ind w:left="0" w:firstLine="0"/>
              <w:jc w:val="right"/>
              <w:rPr>
                <w:rFonts w:ascii="宋体" w:eastAsia="宋体" w:hAnsi="宋体"/>
                <w:szCs w:val="21"/>
              </w:rPr>
            </w:pPr>
            <w:r>
              <w:rPr>
                <w:rFonts w:ascii="宋体" w:eastAsia="宋体" w:hAnsi="宋体" w:hint="eastAsia"/>
                <w:color w:val="000000"/>
                <w:szCs w:val="21"/>
              </w:rPr>
              <w:t>66.4</w:t>
            </w:r>
            <w:r w:rsidR="00092462">
              <w:rPr>
                <w:rFonts w:ascii="宋体" w:eastAsia="宋体" w:hAnsi="宋体" w:hint="eastAsia"/>
                <w:color w:val="000000"/>
                <w:szCs w:val="21"/>
              </w:rPr>
              <w:t>4</w:t>
            </w:r>
            <w:r w:rsidR="009C1A0E">
              <w:rPr>
                <w:rFonts w:ascii="宋体" w:eastAsia="宋体" w:hAnsi="宋体" w:hint="eastAsia"/>
                <w:color w:val="000000"/>
                <w:szCs w:val="21"/>
              </w:rPr>
              <w:t xml:space="preserve">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C1A0E" w:rsidRPr="00794DE8" w:rsidRDefault="001E1108" w:rsidP="00794DE8">
            <w:pPr>
              <w:ind w:left="0" w:firstLine="0"/>
              <w:jc w:val="right"/>
              <w:rPr>
                <w:rFonts w:ascii="宋体" w:eastAsia="宋体" w:hAnsi="宋体"/>
                <w:szCs w:val="21"/>
              </w:rPr>
            </w:pPr>
            <w:r>
              <w:rPr>
                <w:rFonts w:ascii="宋体" w:eastAsia="宋体" w:hAnsi="宋体" w:hint="eastAsia"/>
                <w:color w:val="000000"/>
                <w:szCs w:val="21"/>
              </w:rPr>
              <w:t>15.23</w:t>
            </w:r>
            <w:r w:rsidR="009C1A0E">
              <w:rPr>
                <w:rFonts w:ascii="宋体" w:eastAsia="宋体" w:hAnsi="宋体" w:hint="eastAsia"/>
                <w:color w:val="000000"/>
                <w:szCs w:val="21"/>
              </w:rPr>
              <w:t xml:space="preserve"> </w:t>
            </w:r>
          </w:p>
        </w:tc>
      </w:tr>
    </w:tbl>
    <w:p w:rsidR="003643C9" w:rsidRPr="00794DE8" w:rsidRDefault="003643C9">
      <w:pPr>
        <w:ind w:left="0" w:firstLine="0"/>
        <w:jc w:val="left"/>
        <w:rPr>
          <w:rFonts w:ascii="宋体" w:eastAsia="宋体" w:hAnsi="宋体"/>
          <w:szCs w:val="21"/>
        </w:rPr>
      </w:pPr>
    </w:p>
    <w:p w:rsidR="00D52F9C" w:rsidRDefault="00D52F9C">
      <w:pPr>
        <w:ind w:left="0" w:firstLine="0"/>
        <w:jc w:val="left"/>
        <w:rPr>
          <w:rFonts w:ascii="宋体" w:eastAsia="宋体" w:hAnsi="宋体"/>
          <w:szCs w:val="21"/>
        </w:rPr>
        <w:sectPr w:rsidR="00D52F9C" w:rsidSect="004F3022">
          <w:pgSz w:w="11906" w:h="16838"/>
          <w:pgMar w:top="1440" w:right="1797" w:bottom="1440" w:left="1797" w:header="850" w:footer="952" w:gutter="0"/>
          <w:cols w:space="425"/>
          <w:docGrid w:type="lines" w:linePitch="312"/>
        </w:sectPr>
      </w:pPr>
    </w:p>
    <w:p w:rsidR="00D52F9C" w:rsidRPr="00D52F9C" w:rsidRDefault="00D52F9C" w:rsidP="00D52F9C">
      <w:pPr>
        <w:autoSpaceDE w:val="0"/>
        <w:autoSpaceDN w:val="0"/>
        <w:adjustRightInd w:val="0"/>
        <w:ind w:left="0" w:firstLine="0"/>
        <w:jc w:val="center"/>
        <w:outlineLvl w:val="0"/>
        <w:rPr>
          <w:rFonts w:ascii="宋体" w:eastAsia="宋体" w:hAnsi="宋体" w:cs="黑体"/>
          <w:szCs w:val="21"/>
        </w:rPr>
      </w:pPr>
      <w:r w:rsidRPr="00D52F9C">
        <w:rPr>
          <w:rFonts w:ascii="宋体" w:eastAsia="宋体" w:hAnsi="宋体" w:cs="黑体" w:hint="eastAsia"/>
          <w:szCs w:val="21"/>
        </w:rPr>
        <w:lastRenderedPageBreak/>
        <w:t>201</w:t>
      </w:r>
      <w:r>
        <w:rPr>
          <w:rFonts w:ascii="宋体" w:eastAsia="宋体" w:hAnsi="宋体" w:cs="黑体"/>
          <w:szCs w:val="21"/>
        </w:rPr>
        <w:t>8</w:t>
      </w:r>
      <w:r w:rsidRPr="00D52F9C">
        <w:rPr>
          <w:rFonts w:ascii="宋体" w:eastAsia="宋体" w:hAnsi="宋体" w:cs="黑体" w:hint="eastAsia"/>
          <w:szCs w:val="21"/>
        </w:rPr>
        <w:t>年度一般公共预算财政拨款“三公”经费及机关运行经费支出决算表</w:t>
      </w:r>
    </w:p>
    <w:p w:rsidR="00D52F9C" w:rsidRPr="00D52F9C" w:rsidRDefault="00D52F9C" w:rsidP="00D52F9C">
      <w:pPr>
        <w:autoSpaceDE w:val="0"/>
        <w:autoSpaceDN w:val="0"/>
        <w:adjustRightInd w:val="0"/>
        <w:ind w:left="0" w:right="360" w:firstLine="0"/>
        <w:jc w:val="right"/>
        <w:rPr>
          <w:rFonts w:ascii="宋体" w:eastAsia="宋体" w:hAnsi="宋体" w:cs="黑体"/>
          <w:szCs w:val="21"/>
        </w:rPr>
      </w:pPr>
      <w:r w:rsidRPr="00D52F9C">
        <w:rPr>
          <w:rFonts w:ascii="宋体" w:eastAsia="宋体" w:hAnsi="宋体" w:cs="黑体" w:hint="eastAsia"/>
          <w:szCs w:val="21"/>
        </w:rPr>
        <w:t>单位：万元</w:t>
      </w:r>
    </w:p>
    <w:tbl>
      <w:tblPr>
        <w:tblW w:w="135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020"/>
        <w:gridCol w:w="1020"/>
        <w:gridCol w:w="1019"/>
        <w:gridCol w:w="1019"/>
        <w:gridCol w:w="1019"/>
        <w:gridCol w:w="1019"/>
        <w:gridCol w:w="1019"/>
        <w:gridCol w:w="1019"/>
        <w:gridCol w:w="1019"/>
        <w:gridCol w:w="1019"/>
        <w:gridCol w:w="1019"/>
        <w:gridCol w:w="1019"/>
        <w:gridCol w:w="1331"/>
      </w:tblGrid>
      <w:tr w:rsidR="00D52F9C" w:rsidRPr="00D52F9C" w:rsidTr="005F7281">
        <w:trPr>
          <w:trHeight w:val="581"/>
          <w:jc w:val="center"/>
        </w:trPr>
        <w:tc>
          <w:tcPr>
            <w:tcW w:w="12230" w:type="dxa"/>
            <w:gridSpan w:val="12"/>
            <w:tcBorders>
              <w:top w:val="single" w:sz="6" w:space="0" w:color="auto"/>
              <w:left w:val="single" w:sz="6" w:space="0" w:color="auto"/>
              <w:bottom w:val="single" w:sz="6" w:space="0" w:color="auto"/>
              <w:right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黑体" w:hint="eastAsia"/>
                <w:szCs w:val="21"/>
              </w:rPr>
              <w:t>一般公共预算财政拨款</w:t>
            </w:r>
            <w:r w:rsidRPr="00D52F9C">
              <w:rPr>
                <w:rFonts w:ascii="宋体" w:eastAsia="宋体" w:hAnsi="宋体" w:cs="宋体" w:hint="eastAsia"/>
                <w:kern w:val="0"/>
                <w:szCs w:val="21"/>
              </w:rPr>
              <w:t>“三公”经费</w:t>
            </w:r>
          </w:p>
        </w:tc>
        <w:tc>
          <w:tcPr>
            <w:tcW w:w="13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机关运行</w:t>
            </w:r>
          </w:p>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经费决算数</w:t>
            </w:r>
          </w:p>
        </w:tc>
      </w:tr>
      <w:tr w:rsidR="00D52F9C" w:rsidRPr="00D52F9C" w:rsidTr="005F7281">
        <w:trPr>
          <w:trHeight w:val="546"/>
          <w:jc w:val="center"/>
        </w:trPr>
        <w:tc>
          <w:tcPr>
            <w:tcW w:w="2040" w:type="dxa"/>
            <w:gridSpan w:val="2"/>
            <w:vMerge w:val="restart"/>
            <w:tcBorders>
              <w:top w:val="single" w:sz="6" w:space="0" w:color="auto"/>
              <w:left w:val="single" w:sz="6"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合计</w:t>
            </w:r>
          </w:p>
        </w:tc>
        <w:tc>
          <w:tcPr>
            <w:tcW w:w="2038" w:type="dxa"/>
            <w:gridSpan w:val="2"/>
            <w:vMerge w:val="restart"/>
            <w:tcBorders>
              <w:top w:val="single" w:sz="6"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因公出国</w:t>
            </w:r>
          </w:p>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（境）费</w:t>
            </w:r>
          </w:p>
        </w:tc>
        <w:tc>
          <w:tcPr>
            <w:tcW w:w="6114" w:type="dxa"/>
            <w:gridSpan w:val="6"/>
            <w:tcBorders>
              <w:top w:val="single" w:sz="6"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公务用车购置及运行费</w:t>
            </w:r>
          </w:p>
        </w:tc>
        <w:tc>
          <w:tcPr>
            <w:tcW w:w="2038" w:type="dxa"/>
            <w:gridSpan w:val="2"/>
            <w:vMerge w:val="restart"/>
            <w:tcBorders>
              <w:top w:val="single" w:sz="6"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公务接待费</w:t>
            </w:r>
          </w:p>
        </w:tc>
        <w:tc>
          <w:tcPr>
            <w:tcW w:w="1331" w:type="dxa"/>
            <w:vMerge/>
            <w:tcBorders>
              <w:top w:val="single" w:sz="6" w:space="0" w:color="auto"/>
              <w:bottom w:val="single" w:sz="6" w:space="0" w:color="auto"/>
              <w:right w:val="single" w:sz="6" w:space="0" w:color="auto"/>
            </w:tcBorders>
            <w:shd w:val="clear" w:color="auto" w:fill="auto"/>
          </w:tcPr>
          <w:p w:rsidR="00D52F9C" w:rsidRPr="00D52F9C" w:rsidRDefault="00D52F9C" w:rsidP="00D52F9C">
            <w:pPr>
              <w:widowControl/>
              <w:ind w:left="0" w:firstLine="0"/>
              <w:jc w:val="left"/>
              <w:rPr>
                <w:rFonts w:ascii="宋体" w:eastAsia="宋体" w:hAnsi="宋体" w:cs="黑体"/>
                <w:szCs w:val="21"/>
              </w:rPr>
            </w:pPr>
          </w:p>
        </w:tc>
      </w:tr>
      <w:tr w:rsidR="00D52F9C" w:rsidRPr="00D52F9C" w:rsidTr="005F7281">
        <w:trPr>
          <w:trHeight w:val="731"/>
          <w:jc w:val="center"/>
        </w:trPr>
        <w:tc>
          <w:tcPr>
            <w:tcW w:w="2040" w:type="dxa"/>
            <w:gridSpan w:val="2"/>
            <w:vMerge/>
            <w:tcBorders>
              <w:top w:val="single" w:sz="6" w:space="0" w:color="auto"/>
              <w:left w:val="single" w:sz="6" w:space="0" w:color="auto"/>
              <w:bottom w:val="single" w:sz="6" w:space="0" w:color="auto"/>
            </w:tcBorders>
            <w:vAlign w:val="center"/>
          </w:tcPr>
          <w:p w:rsidR="00D52F9C" w:rsidRPr="00D52F9C" w:rsidRDefault="00D52F9C" w:rsidP="00D52F9C">
            <w:pPr>
              <w:widowControl/>
              <w:ind w:left="0" w:firstLine="0"/>
              <w:jc w:val="left"/>
              <w:rPr>
                <w:rFonts w:ascii="宋体" w:eastAsia="宋体" w:hAnsi="宋体" w:cs="宋体"/>
                <w:kern w:val="0"/>
                <w:szCs w:val="21"/>
              </w:rPr>
            </w:pPr>
          </w:p>
        </w:tc>
        <w:tc>
          <w:tcPr>
            <w:tcW w:w="2038" w:type="dxa"/>
            <w:gridSpan w:val="2"/>
            <w:vMerge/>
            <w:tcBorders>
              <w:top w:val="single" w:sz="6" w:space="0" w:color="auto"/>
              <w:bottom w:val="single" w:sz="6" w:space="0" w:color="auto"/>
            </w:tcBorders>
            <w:vAlign w:val="center"/>
          </w:tcPr>
          <w:p w:rsidR="00D52F9C" w:rsidRPr="00D52F9C" w:rsidRDefault="00D52F9C" w:rsidP="00D52F9C">
            <w:pPr>
              <w:widowControl/>
              <w:ind w:left="0" w:firstLine="0"/>
              <w:jc w:val="left"/>
              <w:rPr>
                <w:rFonts w:ascii="宋体" w:eastAsia="宋体" w:hAnsi="宋体" w:cs="宋体"/>
                <w:kern w:val="0"/>
                <w:szCs w:val="21"/>
              </w:rPr>
            </w:pPr>
          </w:p>
        </w:tc>
        <w:tc>
          <w:tcPr>
            <w:tcW w:w="2038" w:type="dxa"/>
            <w:gridSpan w:val="2"/>
            <w:tcBorders>
              <w:top w:val="single" w:sz="6"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小计</w:t>
            </w:r>
          </w:p>
        </w:tc>
        <w:tc>
          <w:tcPr>
            <w:tcW w:w="2038" w:type="dxa"/>
            <w:gridSpan w:val="2"/>
            <w:tcBorders>
              <w:top w:val="single" w:sz="6"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公务用车</w:t>
            </w:r>
          </w:p>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购置费</w:t>
            </w:r>
          </w:p>
        </w:tc>
        <w:tc>
          <w:tcPr>
            <w:tcW w:w="2038" w:type="dxa"/>
            <w:gridSpan w:val="2"/>
            <w:tcBorders>
              <w:top w:val="single" w:sz="6"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公务用车</w:t>
            </w:r>
          </w:p>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运行费</w:t>
            </w:r>
          </w:p>
        </w:tc>
        <w:tc>
          <w:tcPr>
            <w:tcW w:w="2038" w:type="dxa"/>
            <w:gridSpan w:val="2"/>
            <w:vMerge/>
            <w:tcBorders>
              <w:top w:val="single" w:sz="6" w:space="0" w:color="auto"/>
              <w:bottom w:val="single" w:sz="6" w:space="0" w:color="auto"/>
            </w:tcBorders>
            <w:vAlign w:val="center"/>
          </w:tcPr>
          <w:p w:rsidR="00D52F9C" w:rsidRPr="00D52F9C" w:rsidRDefault="00D52F9C" w:rsidP="00D52F9C">
            <w:pPr>
              <w:widowControl/>
              <w:ind w:left="0" w:firstLine="0"/>
              <w:jc w:val="left"/>
              <w:rPr>
                <w:rFonts w:ascii="宋体" w:eastAsia="宋体" w:hAnsi="宋体" w:cs="宋体"/>
                <w:kern w:val="0"/>
                <w:szCs w:val="21"/>
              </w:rPr>
            </w:pPr>
          </w:p>
        </w:tc>
        <w:tc>
          <w:tcPr>
            <w:tcW w:w="1331" w:type="dxa"/>
            <w:vMerge/>
            <w:tcBorders>
              <w:top w:val="single" w:sz="6" w:space="0" w:color="auto"/>
              <w:bottom w:val="single" w:sz="6" w:space="0" w:color="auto"/>
              <w:right w:val="single" w:sz="6" w:space="0" w:color="auto"/>
            </w:tcBorders>
            <w:shd w:val="clear" w:color="auto" w:fill="auto"/>
          </w:tcPr>
          <w:p w:rsidR="00D52F9C" w:rsidRPr="00D52F9C" w:rsidRDefault="00D52F9C" w:rsidP="00D52F9C">
            <w:pPr>
              <w:widowControl/>
              <w:ind w:left="0" w:firstLine="0"/>
              <w:jc w:val="left"/>
              <w:rPr>
                <w:rFonts w:ascii="宋体" w:eastAsia="宋体" w:hAnsi="宋体" w:cs="黑体"/>
                <w:szCs w:val="21"/>
              </w:rPr>
            </w:pPr>
          </w:p>
        </w:tc>
      </w:tr>
      <w:tr w:rsidR="00D52F9C" w:rsidRPr="00D52F9C" w:rsidTr="005F7281">
        <w:trPr>
          <w:trHeight w:val="743"/>
          <w:jc w:val="center"/>
        </w:trPr>
        <w:tc>
          <w:tcPr>
            <w:tcW w:w="1020" w:type="dxa"/>
            <w:tcBorders>
              <w:top w:val="single" w:sz="6" w:space="0" w:color="auto"/>
              <w:left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预算数</w:t>
            </w:r>
          </w:p>
        </w:tc>
        <w:tc>
          <w:tcPr>
            <w:tcW w:w="1020"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决算数</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预算数</w:t>
            </w: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决算数</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预算数</w:t>
            </w: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决算数</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预算数</w:t>
            </w: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决算数</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预算数</w:t>
            </w: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决算数</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预算数</w:t>
            </w: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center"/>
              <w:rPr>
                <w:rFonts w:ascii="宋体" w:eastAsia="宋体" w:hAnsi="宋体" w:cs="宋体"/>
                <w:kern w:val="0"/>
                <w:szCs w:val="21"/>
              </w:rPr>
            </w:pPr>
            <w:r w:rsidRPr="00D52F9C">
              <w:rPr>
                <w:rFonts w:ascii="宋体" w:eastAsia="宋体" w:hAnsi="宋体" w:cs="宋体" w:hint="eastAsia"/>
                <w:kern w:val="0"/>
                <w:szCs w:val="21"/>
              </w:rPr>
              <w:t>决算数</w:t>
            </w:r>
          </w:p>
        </w:tc>
        <w:tc>
          <w:tcPr>
            <w:tcW w:w="1331" w:type="dxa"/>
            <w:vMerge w:val="restart"/>
            <w:tcBorders>
              <w:top w:val="single" w:sz="6" w:space="0" w:color="auto"/>
              <w:right w:val="single" w:sz="6" w:space="0" w:color="auto"/>
            </w:tcBorders>
            <w:shd w:val="clear" w:color="auto" w:fill="auto"/>
            <w:vAlign w:val="center"/>
          </w:tcPr>
          <w:p w:rsidR="00D52F9C" w:rsidRPr="00D52F9C" w:rsidRDefault="00D52F9C" w:rsidP="00D52F9C">
            <w:pPr>
              <w:widowControl/>
              <w:ind w:left="0" w:firstLine="0"/>
              <w:jc w:val="center"/>
              <w:rPr>
                <w:rFonts w:ascii="宋体" w:eastAsia="宋体" w:hAnsi="宋体" w:cs="黑体"/>
                <w:szCs w:val="21"/>
              </w:rPr>
            </w:pPr>
          </w:p>
        </w:tc>
      </w:tr>
      <w:tr w:rsidR="00D52F9C" w:rsidRPr="00D52F9C" w:rsidTr="005F7281">
        <w:trPr>
          <w:trHeight w:val="604"/>
          <w:jc w:val="center"/>
        </w:trPr>
        <w:tc>
          <w:tcPr>
            <w:tcW w:w="1020" w:type="dxa"/>
            <w:tcBorders>
              <w:top w:val="single" w:sz="6" w:space="0" w:color="auto"/>
              <w:left w:val="single" w:sz="6" w:space="0" w:color="auto"/>
              <w:bottom w:val="single" w:sz="6" w:space="0" w:color="auto"/>
              <w:right w:val="single" w:sz="4" w:space="0" w:color="auto"/>
            </w:tcBorders>
            <w:vAlign w:val="center"/>
          </w:tcPr>
          <w:p w:rsidR="00D52F9C" w:rsidRPr="00D52F9C" w:rsidRDefault="000F0DA8" w:rsidP="00D52F9C">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 </w:t>
            </w:r>
          </w:p>
        </w:tc>
        <w:tc>
          <w:tcPr>
            <w:tcW w:w="1020" w:type="dxa"/>
            <w:tcBorders>
              <w:top w:val="single" w:sz="6" w:space="0" w:color="auto"/>
              <w:left w:val="single" w:sz="4" w:space="0" w:color="auto"/>
              <w:bottom w:val="single" w:sz="6" w:space="0" w:color="auto"/>
            </w:tcBorders>
            <w:vAlign w:val="center"/>
          </w:tcPr>
          <w:p w:rsidR="00D52F9C" w:rsidRPr="00D52F9C" w:rsidRDefault="000F0DA8" w:rsidP="00D52F9C">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 </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right"/>
              <w:rPr>
                <w:rFonts w:ascii="宋体" w:eastAsia="宋体" w:hAnsi="宋体" w:cs="宋体"/>
                <w:kern w:val="0"/>
                <w:szCs w:val="21"/>
              </w:rPr>
            </w:pP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right"/>
              <w:rPr>
                <w:rFonts w:ascii="宋体" w:eastAsia="宋体" w:hAnsi="宋体" w:cs="宋体"/>
                <w:kern w:val="0"/>
                <w:szCs w:val="21"/>
              </w:rPr>
            </w:pPr>
          </w:p>
        </w:tc>
        <w:tc>
          <w:tcPr>
            <w:tcW w:w="1019" w:type="dxa"/>
            <w:tcBorders>
              <w:top w:val="single" w:sz="6" w:space="0" w:color="auto"/>
              <w:bottom w:val="single" w:sz="6" w:space="0" w:color="auto"/>
              <w:right w:val="single" w:sz="4" w:space="0" w:color="auto"/>
            </w:tcBorders>
            <w:vAlign w:val="center"/>
          </w:tcPr>
          <w:p w:rsidR="00D52F9C" w:rsidRPr="00D52F9C" w:rsidRDefault="000F0DA8" w:rsidP="00D52F9C">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 </w:t>
            </w:r>
          </w:p>
        </w:tc>
        <w:tc>
          <w:tcPr>
            <w:tcW w:w="1019" w:type="dxa"/>
            <w:tcBorders>
              <w:top w:val="single" w:sz="6" w:space="0" w:color="auto"/>
              <w:left w:val="single" w:sz="4" w:space="0" w:color="auto"/>
              <w:bottom w:val="single" w:sz="6" w:space="0" w:color="auto"/>
            </w:tcBorders>
            <w:vAlign w:val="center"/>
          </w:tcPr>
          <w:p w:rsidR="00D52F9C" w:rsidRPr="00D52F9C" w:rsidRDefault="000F0DA8" w:rsidP="00D52F9C">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 </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right"/>
              <w:rPr>
                <w:rFonts w:ascii="宋体" w:eastAsia="宋体" w:hAnsi="宋体" w:cs="宋体"/>
                <w:kern w:val="0"/>
                <w:szCs w:val="21"/>
              </w:rPr>
            </w:pP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right"/>
              <w:rPr>
                <w:rFonts w:ascii="宋体" w:eastAsia="宋体" w:hAnsi="宋体" w:cs="宋体"/>
                <w:kern w:val="0"/>
                <w:szCs w:val="21"/>
              </w:rPr>
            </w:pPr>
          </w:p>
        </w:tc>
        <w:tc>
          <w:tcPr>
            <w:tcW w:w="1019" w:type="dxa"/>
            <w:tcBorders>
              <w:top w:val="single" w:sz="6" w:space="0" w:color="auto"/>
              <w:bottom w:val="single" w:sz="6" w:space="0" w:color="auto"/>
              <w:right w:val="single" w:sz="4" w:space="0" w:color="auto"/>
            </w:tcBorders>
            <w:vAlign w:val="center"/>
          </w:tcPr>
          <w:p w:rsidR="00D52F9C" w:rsidRPr="00D52F9C" w:rsidRDefault="000F0DA8" w:rsidP="00D52F9C">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 </w:t>
            </w:r>
          </w:p>
        </w:tc>
        <w:tc>
          <w:tcPr>
            <w:tcW w:w="1019" w:type="dxa"/>
            <w:tcBorders>
              <w:top w:val="single" w:sz="6" w:space="0" w:color="auto"/>
              <w:left w:val="single" w:sz="4" w:space="0" w:color="auto"/>
              <w:bottom w:val="single" w:sz="6" w:space="0" w:color="auto"/>
            </w:tcBorders>
            <w:vAlign w:val="center"/>
          </w:tcPr>
          <w:p w:rsidR="00D52F9C" w:rsidRPr="00D52F9C" w:rsidRDefault="000F0DA8" w:rsidP="00D52F9C">
            <w:pPr>
              <w:widowControl/>
              <w:ind w:left="0" w:firstLine="0"/>
              <w:jc w:val="right"/>
              <w:rPr>
                <w:rFonts w:ascii="宋体" w:eastAsia="宋体" w:hAnsi="宋体" w:cs="宋体"/>
                <w:kern w:val="0"/>
                <w:szCs w:val="21"/>
              </w:rPr>
            </w:pPr>
            <w:r>
              <w:rPr>
                <w:rFonts w:ascii="宋体" w:eastAsia="宋体" w:hAnsi="宋体" w:cs="宋体" w:hint="eastAsia"/>
                <w:kern w:val="0"/>
                <w:szCs w:val="21"/>
              </w:rPr>
              <w:t xml:space="preserve"> </w:t>
            </w:r>
          </w:p>
        </w:tc>
        <w:tc>
          <w:tcPr>
            <w:tcW w:w="1019" w:type="dxa"/>
            <w:tcBorders>
              <w:top w:val="single" w:sz="6" w:space="0" w:color="auto"/>
              <w:bottom w:val="single" w:sz="6" w:space="0" w:color="auto"/>
              <w:right w:val="single" w:sz="4" w:space="0" w:color="auto"/>
            </w:tcBorders>
            <w:vAlign w:val="center"/>
          </w:tcPr>
          <w:p w:rsidR="00D52F9C" w:rsidRPr="00D52F9C" w:rsidRDefault="00D52F9C" w:rsidP="00D52F9C">
            <w:pPr>
              <w:widowControl/>
              <w:ind w:left="0" w:firstLine="0"/>
              <w:jc w:val="right"/>
              <w:rPr>
                <w:rFonts w:ascii="宋体" w:eastAsia="宋体" w:hAnsi="宋体" w:cs="宋体"/>
                <w:kern w:val="0"/>
                <w:szCs w:val="21"/>
              </w:rPr>
            </w:pPr>
          </w:p>
        </w:tc>
        <w:tc>
          <w:tcPr>
            <w:tcW w:w="1019" w:type="dxa"/>
            <w:tcBorders>
              <w:top w:val="single" w:sz="6" w:space="0" w:color="auto"/>
              <w:left w:val="single" w:sz="4" w:space="0" w:color="auto"/>
              <w:bottom w:val="single" w:sz="6" w:space="0" w:color="auto"/>
            </w:tcBorders>
            <w:vAlign w:val="center"/>
          </w:tcPr>
          <w:p w:rsidR="00D52F9C" w:rsidRPr="00D52F9C" w:rsidRDefault="00D52F9C" w:rsidP="00D52F9C">
            <w:pPr>
              <w:widowControl/>
              <w:ind w:left="0" w:firstLine="0"/>
              <w:jc w:val="right"/>
              <w:rPr>
                <w:rFonts w:ascii="宋体" w:eastAsia="宋体" w:hAnsi="宋体" w:cs="宋体"/>
                <w:kern w:val="0"/>
                <w:szCs w:val="21"/>
              </w:rPr>
            </w:pPr>
          </w:p>
        </w:tc>
        <w:tc>
          <w:tcPr>
            <w:tcW w:w="1331" w:type="dxa"/>
            <w:vMerge/>
            <w:tcBorders>
              <w:bottom w:val="single" w:sz="6" w:space="0" w:color="auto"/>
              <w:right w:val="single" w:sz="6" w:space="0" w:color="auto"/>
            </w:tcBorders>
            <w:shd w:val="clear" w:color="auto" w:fill="auto"/>
          </w:tcPr>
          <w:p w:rsidR="00D52F9C" w:rsidRPr="00D52F9C" w:rsidRDefault="00D52F9C" w:rsidP="00D52F9C">
            <w:pPr>
              <w:widowControl/>
              <w:ind w:left="0" w:firstLine="0"/>
              <w:jc w:val="left"/>
              <w:rPr>
                <w:rFonts w:ascii="宋体" w:eastAsia="宋体" w:hAnsi="宋体" w:cs="黑体"/>
                <w:szCs w:val="21"/>
              </w:rPr>
            </w:pPr>
          </w:p>
        </w:tc>
      </w:tr>
    </w:tbl>
    <w:p w:rsidR="00D52F9C" w:rsidRPr="00D52F9C" w:rsidRDefault="00D52F9C" w:rsidP="00D52F9C">
      <w:pPr>
        <w:autoSpaceDE w:val="0"/>
        <w:autoSpaceDN w:val="0"/>
        <w:adjustRightInd w:val="0"/>
        <w:ind w:left="0" w:firstLine="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p>
    <w:p w:rsidR="00D52F9C" w:rsidRDefault="00D52F9C" w:rsidP="00D52F9C">
      <w:pPr>
        <w:autoSpaceDE w:val="0"/>
        <w:autoSpaceDN w:val="0"/>
        <w:adjustRightInd w:val="0"/>
        <w:ind w:left="0" w:firstLineChars="200" w:firstLine="420"/>
        <w:rPr>
          <w:rFonts w:ascii="宋体" w:eastAsia="宋体" w:hAnsi="宋体" w:cs="黑体"/>
          <w:szCs w:val="21"/>
        </w:rPr>
      </w:pPr>
      <w:r>
        <w:rPr>
          <w:rFonts w:ascii="宋体" w:eastAsia="宋体" w:hAnsi="宋体" w:cs="黑体"/>
          <w:szCs w:val="21"/>
        </w:rPr>
        <w:br w:type="page"/>
      </w:r>
    </w:p>
    <w:p w:rsidR="00D52F9C" w:rsidRDefault="00D52F9C" w:rsidP="00D52F9C">
      <w:pPr>
        <w:autoSpaceDE w:val="0"/>
        <w:autoSpaceDN w:val="0"/>
        <w:adjustRightInd w:val="0"/>
        <w:ind w:left="0" w:firstLineChars="200" w:firstLine="420"/>
        <w:rPr>
          <w:rFonts w:ascii="宋体" w:eastAsia="宋体" w:hAnsi="宋体" w:cs="黑体"/>
          <w:szCs w:val="21"/>
        </w:rPr>
        <w:sectPr w:rsidR="00D52F9C" w:rsidSect="005F7281">
          <w:pgSz w:w="16838" w:h="11906" w:orient="landscape"/>
          <w:pgMar w:top="1797" w:right="1440" w:bottom="1797" w:left="1440" w:header="851" w:footer="992" w:gutter="0"/>
          <w:cols w:space="425"/>
          <w:docGrid w:linePitch="312"/>
        </w:sectPr>
      </w:pPr>
    </w:p>
    <w:p w:rsidR="00D52F9C" w:rsidRPr="00D52F9C" w:rsidRDefault="00D52F9C" w:rsidP="00D52F9C">
      <w:pPr>
        <w:autoSpaceDE w:val="0"/>
        <w:autoSpaceDN w:val="0"/>
        <w:adjustRightInd w:val="0"/>
        <w:ind w:left="0" w:firstLine="0"/>
        <w:jc w:val="center"/>
        <w:outlineLvl w:val="0"/>
        <w:rPr>
          <w:rFonts w:ascii="宋体" w:eastAsia="宋体" w:hAnsi="宋体" w:cs="黑体"/>
          <w:szCs w:val="21"/>
        </w:rPr>
      </w:pPr>
      <w:r w:rsidRPr="00D52F9C">
        <w:rPr>
          <w:rFonts w:ascii="宋体" w:eastAsia="宋体" w:hAnsi="宋体" w:cs="黑体" w:hint="eastAsia"/>
          <w:szCs w:val="21"/>
        </w:rPr>
        <w:lastRenderedPageBreak/>
        <w:t>201</w:t>
      </w:r>
      <w:r>
        <w:rPr>
          <w:rFonts w:ascii="宋体" w:eastAsia="宋体" w:hAnsi="宋体" w:cs="黑体"/>
          <w:szCs w:val="21"/>
        </w:rPr>
        <w:t>8</w:t>
      </w:r>
      <w:r w:rsidRPr="00D52F9C">
        <w:rPr>
          <w:rFonts w:ascii="宋体" w:eastAsia="宋体" w:hAnsi="宋体" w:cs="黑体" w:hint="eastAsia"/>
          <w:szCs w:val="21"/>
        </w:rPr>
        <w:t>年度政府性基金预算财政拨款支出决算表</w:t>
      </w:r>
    </w:p>
    <w:p w:rsidR="00D52F9C" w:rsidRPr="00D52F9C" w:rsidRDefault="00D52F9C" w:rsidP="00D52F9C">
      <w:pPr>
        <w:autoSpaceDE w:val="0"/>
        <w:autoSpaceDN w:val="0"/>
        <w:adjustRightInd w:val="0"/>
        <w:ind w:left="0" w:right="360" w:firstLine="0"/>
        <w:jc w:val="right"/>
        <w:rPr>
          <w:rFonts w:ascii="宋体" w:eastAsia="宋体" w:hAnsi="宋体" w:cs="黑体"/>
          <w:szCs w:val="21"/>
        </w:rPr>
      </w:pPr>
      <w:r w:rsidRPr="00D52F9C">
        <w:rPr>
          <w:rFonts w:ascii="宋体" w:eastAsia="宋体" w:hAnsi="宋体" w:cs="黑体" w:hint="eastAsia"/>
          <w:szCs w:val="21"/>
        </w:rPr>
        <w:t>单位：万元</w:t>
      </w:r>
    </w:p>
    <w:tbl>
      <w:tblPr>
        <w:tblW w:w="0" w:type="auto"/>
        <w:jc w:val="center"/>
        <w:tblLayout w:type="fixed"/>
        <w:tblLook w:val="0000"/>
      </w:tblPr>
      <w:tblGrid>
        <w:gridCol w:w="563"/>
        <w:gridCol w:w="540"/>
        <w:gridCol w:w="540"/>
        <w:gridCol w:w="1800"/>
        <w:gridCol w:w="1620"/>
        <w:gridCol w:w="1440"/>
        <w:gridCol w:w="1495"/>
      </w:tblGrid>
      <w:tr w:rsidR="00D52F9C" w:rsidRPr="00D52F9C" w:rsidTr="005F7281">
        <w:trPr>
          <w:trHeight w:val="737"/>
          <w:jc w:val="center"/>
        </w:trPr>
        <w:tc>
          <w:tcPr>
            <w:tcW w:w="3443" w:type="dxa"/>
            <w:gridSpan w:val="4"/>
            <w:tcBorders>
              <w:top w:val="single" w:sz="4" w:space="0" w:color="auto"/>
              <w:left w:val="single" w:sz="4" w:space="0" w:color="auto"/>
              <w:bottom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项目</w:t>
            </w:r>
          </w:p>
        </w:tc>
        <w:tc>
          <w:tcPr>
            <w:tcW w:w="1620" w:type="dxa"/>
            <w:vMerge w:val="restart"/>
            <w:tcBorders>
              <w:top w:val="single" w:sz="4" w:space="0" w:color="auto"/>
              <w:left w:val="nil"/>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合计</w:t>
            </w:r>
          </w:p>
        </w:tc>
        <w:tc>
          <w:tcPr>
            <w:tcW w:w="1440" w:type="dxa"/>
            <w:vMerge w:val="restart"/>
            <w:tcBorders>
              <w:top w:val="single" w:sz="4" w:space="0" w:color="auto"/>
              <w:left w:val="nil"/>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基本支出</w:t>
            </w:r>
          </w:p>
        </w:tc>
        <w:tc>
          <w:tcPr>
            <w:tcW w:w="1495" w:type="dxa"/>
            <w:vMerge w:val="restart"/>
            <w:tcBorders>
              <w:top w:val="single" w:sz="4" w:space="0" w:color="auto"/>
              <w:left w:val="nil"/>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r w:rsidRPr="00D52F9C">
              <w:rPr>
                <w:rFonts w:ascii="宋体" w:eastAsia="宋体" w:hAnsi="宋体" w:cs="黑体" w:hint="eastAsia"/>
                <w:szCs w:val="21"/>
              </w:rPr>
              <w:t>项目支出</w:t>
            </w:r>
          </w:p>
        </w:tc>
      </w:tr>
      <w:tr w:rsidR="00D52F9C" w:rsidRPr="00D52F9C" w:rsidTr="005F7281">
        <w:trPr>
          <w:trHeight w:val="737"/>
          <w:jc w:val="center"/>
        </w:trPr>
        <w:tc>
          <w:tcPr>
            <w:tcW w:w="1643" w:type="dxa"/>
            <w:gridSpan w:val="3"/>
            <w:tcBorders>
              <w:top w:val="single" w:sz="4" w:space="0" w:color="auto"/>
              <w:left w:val="single" w:sz="4" w:space="0" w:color="auto"/>
              <w:bottom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功能分类</w:t>
            </w:r>
          </w:p>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科目编码</w:t>
            </w:r>
          </w:p>
        </w:tc>
        <w:tc>
          <w:tcPr>
            <w:tcW w:w="1800" w:type="dxa"/>
            <w:vMerge w:val="restart"/>
            <w:tcBorders>
              <w:top w:val="nil"/>
              <w:left w:val="single" w:sz="4" w:space="0" w:color="auto"/>
              <w:bottom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科目名称</w:t>
            </w:r>
          </w:p>
        </w:tc>
        <w:tc>
          <w:tcPr>
            <w:tcW w:w="1620" w:type="dxa"/>
            <w:vMerge/>
            <w:tcBorders>
              <w:left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p>
        </w:tc>
        <w:tc>
          <w:tcPr>
            <w:tcW w:w="1440" w:type="dxa"/>
            <w:vMerge/>
            <w:tcBorders>
              <w:left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p>
        </w:tc>
        <w:tc>
          <w:tcPr>
            <w:tcW w:w="1495" w:type="dxa"/>
            <w:vMerge/>
            <w:tcBorders>
              <w:left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p>
        </w:tc>
      </w:tr>
      <w:tr w:rsidR="00D52F9C" w:rsidRPr="00D52F9C" w:rsidTr="005F7281">
        <w:trPr>
          <w:trHeight w:val="737"/>
          <w:jc w:val="center"/>
        </w:trPr>
        <w:tc>
          <w:tcPr>
            <w:tcW w:w="563" w:type="dxa"/>
            <w:tcBorders>
              <w:top w:val="nil"/>
              <w:left w:val="single" w:sz="4" w:space="0" w:color="auto"/>
              <w:bottom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类</w:t>
            </w:r>
          </w:p>
        </w:tc>
        <w:tc>
          <w:tcPr>
            <w:tcW w:w="54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款</w:t>
            </w:r>
          </w:p>
        </w:tc>
        <w:tc>
          <w:tcPr>
            <w:tcW w:w="54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jc w:val="center"/>
              <w:rPr>
                <w:rFonts w:ascii="宋体" w:eastAsia="宋体" w:hAnsi="宋体" w:cs="黑体"/>
                <w:szCs w:val="21"/>
              </w:rPr>
            </w:pPr>
            <w:r w:rsidRPr="00D52F9C">
              <w:rPr>
                <w:rFonts w:ascii="宋体" w:eastAsia="宋体" w:hAnsi="宋体" w:cs="黑体" w:hint="eastAsia"/>
                <w:szCs w:val="21"/>
              </w:rPr>
              <w:t>项</w:t>
            </w:r>
          </w:p>
        </w:tc>
        <w:tc>
          <w:tcPr>
            <w:tcW w:w="1800" w:type="dxa"/>
            <w:vMerge/>
            <w:tcBorders>
              <w:top w:val="nil"/>
              <w:left w:val="single" w:sz="4" w:space="0" w:color="auto"/>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620" w:type="dxa"/>
            <w:vMerge/>
            <w:tcBorders>
              <w:left w:val="single" w:sz="4" w:space="0" w:color="auto"/>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40" w:type="dxa"/>
            <w:vMerge/>
            <w:tcBorders>
              <w:left w:val="single" w:sz="4" w:space="0" w:color="auto"/>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95" w:type="dxa"/>
            <w:vMerge/>
            <w:tcBorders>
              <w:left w:val="single" w:sz="4" w:space="0" w:color="auto"/>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r>
      <w:tr w:rsidR="00D52F9C" w:rsidRPr="00D52F9C" w:rsidTr="005F7281">
        <w:trPr>
          <w:trHeight w:val="737"/>
          <w:jc w:val="center"/>
        </w:trPr>
        <w:tc>
          <w:tcPr>
            <w:tcW w:w="563" w:type="dxa"/>
            <w:tcBorders>
              <w:top w:val="nil"/>
              <w:left w:val="single" w:sz="4" w:space="0" w:color="auto"/>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540" w:type="dxa"/>
            <w:tcBorders>
              <w:top w:val="nil"/>
              <w:left w:val="nil"/>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540" w:type="dxa"/>
            <w:tcBorders>
              <w:top w:val="nil"/>
              <w:left w:val="nil"/>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1800" w:type="dxa"/>
            <w:tcBorders>
              <w:top w:val="nil"/>
              <w:left w:val="nil"/>
              <w:bottom w:val="single" w:sz="4" w:space="0" w:color="auto"/>
              <w:right w:val="single" w:sz="4" w:space="0" w:color="auto"/>
            </w:tcBorders>
            <w:vAlign w:val="center"/>
          </w:tcPr>
          <w:p w:rsidR="00D52F9C" w:rsidRPr="00D52F9C" w:rsidRDefault="00D52F9C" w:rsidP="00D52F9C">
            <w:pPr>
              <w:ind w:left="0" w:firstLine="0"/>
              <w:rPr>
                <w:rFonts w:ascii="宋体" w:eastAsia="宋体" w:hAnsi="宋体" w:cs="黑体"/>
                <w:szCs w:val="21"/>
              </w:rPr>
            </w:pPr>
          </w:p>
        </w:tc>
        <w:tc>
          <w:tcPr>
            <w:tcW w:w="162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4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95"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r>
      <w:tr w:rsidR="00D52F9C" w:rsidRPr="00D52F9C" w:rsidTr="005F7281">
        <w:trPr>
          <w:trHeight w:val="737"/>
          <w:jc w:val="center"/>
        </w:trPr>
        <w:tc>
          <w:tcPr>
            <w:tcW w:w="563" w:type="dxa"/>
            <w:tcBorders>
              <w:top w:val="nil"/>
              <w:left w:val="single" w:sz="4" w:space="0" w:color="auto"/>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540" w:type="dxa"/>
            <w:tcBorders>
              <w:top w:val="nil"/>
              <w:left w:val="nil"/>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540" w:type="dxa"/>
            <w:tcBorders>
              <w:top w:val="nil"/>
              <w:left w:val="nil"/>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1800" w:type="dxa"/>
            <w:tcBorders>
              <w:top w:val="nil"/>
              <w:left w:val="nil"/>
              <w:bottom w:val="single" w:sz="4" w:space="0" w:color="auto"/>
              <w:right w:val="single" w:sz="4" w:space="0" w:color="auto"/>
            </w:tcBorders>
            <w:vAlign w:val="center"/>
          </w:tcPr>
          <w:p w:rsidR="00D52F9C" w:rsidRPr="00D52F9C" w:rsidRDefault="00D52F9C" w:rsidP="00D52F9C">
            <w:pPr>
              <w:ind w:left="0" w:firstLine="0"/>
              <w:rPr>
                <w:rFonts w:ascii="宋体" w:eastAsia="宋体" w:hAnsi="宋体" w:cs="黑体"/>
                <w:szCs w:val="21"/>
              </w:rPr>
            </w:pPr>
          </w:p>
        </w:tc>
        <w:tc>
          <w:tcPr>
            <w:tcW w:w="162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4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95"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r>
      <w:tr w:rsidR="00D52F9C" w:rsidRPr="00D52F9C" w:rsidTr="005F7281">
        <w:trPr>
          <w:trHeight w:val="737"/>
          <w:jc w:val="center"/>
        </w:trPr>
        <w:tc>
          <w:tcPr>
            <w:tcW w:w="563" w:type="dxa"/>
            <w:tcBorders>
              <w:top w:val="nil"/>
              <w:left w:val="single" w:sz="4" w:space="0" w:color="auto"/>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540" w:type="dxa"/>
            <w:tcBorders>
              <w:top w:val="nil"/>
              <w:left w:val="nil"/>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540" w:type="dxa"/>
            <w:tcBorders>
              <w:top w:val="nil"/>
              <w:left w:val="nil"/>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p>
        </w:tc>
        <w:tc>
          <w:tcPr>
            <w:tcW w:w="1800" w:type="dxa"/>
            <w:tcBorders>
              <w:top w:val="nil"/>
              <w:left w:val="nil"/>
              <w:bottom w:val="single" w:sz="4" w:space="0" w:color="auto"/>
              <w:right w:val="single" w:sz="4" w:space="0" w:color="auto"/>
            </w:tcBorders>
            <w:vAlign w:val="center"/>
          </w:tcPr>
          <w:p w:rsidR="00D52F9C" w:rsidRPr="00D52F9C" w:rsidRDefault="00D52F9C" w:rsidP="00D52F9C">
            <w:pPr>
              <w:ind w:left="0" w:firstLine="0"/>
              <w:rPr>
                <w:rFonts w:ascii="宋体" w:eastAsia="宋体" w:hAnsi="宋体" w:cs="黑体"/>
                <w:szCs w:val="21"/>
              </w:rPr>
            </w:pPr>
          </w:p>
        </w:tc>
        <w:tc>
          <w:tcPr>
            <w:tcW w:w="162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4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95"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r>
      <w:tr w:rsidR="00D52F9C" w:rsidRPr="00D52F9C" w:rsidTr="005F7281">
        <w:trPr>
          <w:trHeight w:val="737"/>
          <w:jc w:val="center"/>
        </w:trPr>
        <w:tc>
          <w:tcPr>
            <w:tcW w:w="3443" w:type="dxa"/>
            <w:gridSpan w:val="4"/>
            <w:tcBorders>
              <w:top w:val="nil"/>
              <w:left w:val="single" w:sz="4" w:space="0" w:color="auto"/>
              <w:bottom w:val="single" w:sz="4" w:space="0" w:color="auto"/>
              <w:right w:val="single" w:sz="4" w:space="0" w:color="auto"/>
            </w:tcBorders>
            <w:vAlign w:val="center"/>
          </w:tcPr>
          <w:p w:rsidR="00D52F9C" w:rsidRPr="00D52F9C" w:rsidRDefault="00D52F9C" w:rsidP="00D52F9C">
            <w:pPr>
              <w:ind w:left="0" w:firstLine="0"/>
              <w:jc w:val="center"/>
              <w:rPr>
                <w:rFonts w:ascii="宋体" w:eastAsia="宋体" w:hAnsi="宋体" w:cs="黑体"/>
                <w:szCs w:val="21"/>
              </w:rPr>
            </w:pPr>
            <w:r w:rsidRPr="00D52F9C">
              <w:rPr>
                <w:rFonts w:ascii="宋体" w:eastAsia="宋体" w:hAnsi="宋体" w:cs="黑体" w:hint="eastAsia"/>
                <w:szCs w:val="21"/>
              </w:rPr>
              <w:t>合 计</w:t>
            </w:r>
          </w:p>
        </w:tc>
        <w:tc>
          <w:tcPr>
            <w:tcW w:w="162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40"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c>
          <w:tcPr>
            <w:tcW w:w="1495" w:type="dxa"/>
            <w:tcBorders>
              <w:top w:val="nil"/>
              <w:left w:val="nil"/>
              <w:bottom w:val="single" w:sz="4" w:space="0" w:color="auto"/>
              <w:right w:val="single" w:sz="4" w:space="0" w:color="auto"/>
            </w:tcBorders>
            <w:vAlign w:val="center"/>
          </w:tcPr>
          <w:p w:rsidR="00D52F9C" w:rsidRPr="00D52F9C" w:rsidRDefault="00D52F9C" w:rsidP="00D52F9C">
            <w:pPr>
              <w:widowControl/>
              <w:ind w:left="0" w:firstLine="0"/>
              <w:rPr>
                <w:rFonts w:ascii="宋体" w:eastAsia="宋体" w:hAnsi="宋体" w:cs="黑体"/>
                <w:szCs w:val="21"/>
              </w:rPr>
            </w:pPr>
          </w:p>
        </w:tc>
      </w:tr>
    </w:tbl>
    <w:p w:rsidR="00D52F9C" w:rsidRPr="00D52F9C" w:rsidRDefault="00D52F9C" w:rsidP="00D52F9C">
      <w:pPr>
        <w:ind w:left="0" w:firstLine="0"/>
        <w:rPr>
          <w:rFonts w:ascii="宋体" w:eastAsia="宋体" w:hAnsi="宋体" w:cs="黑体"/>
          <w:szCs w:val="21"/>
        </w:rPr>
      </w:pPr>
      <w:r w:rsidRPr="00D52F9C">
        <w:rPr>
          <w:rFonts w:ascii="宋体" w:eastAsia="宋体" w:hAnsi="宋体" w:cs="黑体" w:hint="eastAsia"/>
          <w:szCs w:val="21"/>
        </w:rPr>
        <w:t xml:space="preserve"> </w:t>
      </w:r>
      <w:r w:rsidR="000F0DA8">
        <w:rPr>
          <w:rFonts w:ascii="宋体" w:eastAsia="宋体" w:hAnsi="宋体" w:cs="黑体" w:hint="eastAsia"/>
          <w:szCs w:val="21"/>
        </w:rPr>
        <w:t>注：上海市机关事务管理局老干部活动室</w:t>
      </w:r>
      <w:r>
        <w:rPr>
          <w:rFonts w:ascii="宋体" w:eastAsia="宋体" w:hAnsi="宋体" w:cs="黑体" w:hint="eastAsia"/>
          <w:szCs w:val="21"/>
        </w:rPr>
        <w:t>2018</w:t>
      </w:r>
      <w:r w:rsidRPr="00D52F9C">
        <w:rPr>
          <w:rFonts w:ascii="宋体" w:eastAsia="宋体" w:hAnsi="宋体" w:cs="黑体" w:hint="eastAsia"/>
          <w:szCs w:val="21"/>
        </w:rPr>
        <w:t>年度无政府性基金预算财政拨款支出，故本表无数据。</w:t>
      </w:r>
    </w:p>
    <w:p w:rsidR="00D52F9C" w:rsidRPr="00D52F9C" w:rsidRDefault="000F0DA8" w:rsidP="00D52F9C">
      <w:pPr>
        <w:autoSpaceDE w:val="0"/>
        <w:autoSpaceDN w:val="0"/>
        <w:adjustRightInd w:val="0"/>
        <w:ind w:left="0" w:firstLineChars="200" w:firstLine="420"/>
        <w:rPr>
          <w:rFonts w:ascii="宋体" w:eastAsia="宋体" w:hAnsi="宋体" w:cs="黑体"/>
          <w:szCs w:val="21"/>
        </w:rPr>
      </w:pPr>
      <w:r>
        <w:rPr>
          <w:rFonts w:ascii="宋体" w:eastAsia="宋体" w:hAnsi="宋体" w:cs="黑体" w:hint="eastAsia"/>
          <w:szCs w:val="21"/>
        </w:rPr>
        <w:t xml:space="preserve"> </w:t>
      </w:r>
    </w:p>
    <w:p w:rsidR="00D52F9C" w:rsidRDefault="00D52F9C"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Pr="000F0DA8"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635193">
      <w:pPr>
        <w:ind w:left="0" w:firstLine="0"/>
        <w:jc w:val="center"/>
      </w:pPr>
      <w:r>
        <w:rPr>
          <w:rFonts w:ascii="宋体" w:eastAsia="宋体" w:hAnsiTheme="minorEastAsia" w:hint="eastAsia"/>
          <w:color w:val="000000"/>
        </w:rPr>
        <w:lastRenderedPageBreak/>
        <w:t>资产负债情况表</w:t>
      </w:r>
    </w:p>
    <w:p w:rsidR="00635193" w:rsidRDefault="00635193" w:rsidP="00635193">
      <w:pPr>
        <w:ind w:left="0" w:firstLine="0"/>
        <w:jc w:val="right"/>
      </w:pPr>
      <w:r>
        <w:rPr>
          <w:rFonts w:ascii="宋体" w:eastAsia="宋体" w:hAnsiTheme="minorEastAsia" w:hint="eastAsia"/>
          <w:color w:val="000000"/>
        </w:rPr>
        <w:t xml:space="preserve"> 单位：万元</w:t>
      </w:r>
    </w:p>
    <w:tbl>
      <w:tblPr>
        <w:tblW w:w="8448" w:type="dxa"/>
        <w:tblLook w:val="04A0"/>
      </w:tblPr>
      <w:tblGrid>
        <w:gridCol w:w="4212"/>
        <w:gridCol w:w="1043"/>
        <w:gridCol w:w="1069"/>
        <w:gridCol w:w="1068"/>
        <w:gridCol w:w="1056"/>
      </w:tblGrid>
      <w:tr w:rsidR="00635193" w:rsidTr="00E84874">
        <w:trPr>
          <w:trHeight w:hRule="exact" w:val="458"/>
        </w:trPr>
        <w:tc>
          <w:tcPr>
            <w:tcW w:w="42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5F7281">
            <w:pPr>
              <w:ind w:left="0" w:firstLine="0"/>
              <w:jc w:val="left"/>
            </w:pPr>
          </w:p>
        </w:tc>
        <w:tc>
          <w:tcPr>
            <w:tcW w:w="21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5F7281">
            <w:pPr>
              <w:ind w:left="0" w:firstLine="0"/>
              <w:jc w:val="center"/>
            </w:pPr>
            <w:r>
              <w:rPr>
                <w:rFonts w:ascii="宋体" w:eastAsia="宋体" w:hAnsiTheme="minorEastAsia" w:hint="eastAsia"/>
                <w:color w:val="000000"/>
              </w:rPr>
              <w:t xml:space="preserve"> 数量</w:t>
            </w:r>
          </w:p>
        </w:tc>
        <w:tc>
          <w:tcPr>
            <w:tcW w:w="212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5F7281">
            <w:pPr>
              <w:ind w:left="0" w:firstLine="0"/>
              <w:jc w:val="center"/>
            </w:pPr>
            <w:r>
              <w:rPr>
                <w:rFonts w:ascii="宋体" w:eastAsia="宋体" w:hAnsiTheme="minorEastAsia" w:hint="eastAsia"/>
                <w:color w:val="000000"/>
              </w:rPr>
              <w:t xml:space="preserve"> 价值</w:t>
            </w:r>
          </w:p>
        </w:tc>
      </w:tr>
      <w:tr w:rsidR="00635193" w:rsidTr="00E84874">
        <w:trPr>
          <w:trHeight w:hRule="exact" w:val="396"/>
        </w:trPr>
        <w:tc>
          <w:tcPr>
            <w:tcW w:w="42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5F7281">
            <w:pPr>
              <w:ind w:left="0" w:firstLine="0"/>
              <w:jc w:val="lef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2660FE">
            <w:pPr>
              <w:ind w:left="0" w:firstLine="0"/>
              <w:jc w:val="center"/>
            </w:pPr>
            <w:r>
              <w:rPr>
                <w:rFonts w:ascii="宋体" w:eastAsia="宋体" w:hAnsiTheme="minorEastAsia" w:hint="eastAsia"/>
                <w:color w:val="000000"/>
              </w:rPr>
              <w:t>年初数</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2660FE">
            <w:pPr>
              <w:ind w:left="0" w:firstLine="0"/>
              <w:jc w:val="center"/>
            </w:pPr>
            <w:r>
              <w:rPr>
                <w:rFonts w:ascii="宋体" w:eastAsia="宋体" w:hAnsiTheme="minorEastAsia" w:hint="eastAsia"/>
                <w:color w:val="000000"/>
              </w:rPr>
              <w:t>年末数</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2660FE">
            <w:pPr>
              <w:ind w:left="0" w:firstLine="0"/>
              <w:jc w:val="center"/>
            </w:pPr>
            <w:r>
              <w:rPr>
                <w:rFonts w:ascii="宋体" w:eastAsia="宋体" w:hAnsiTheme="minorEastAsia" w:hint="eastAsia"/>
                <w:color w:val="000000"/>
              </w:rPr>
              <w:t>年初数</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2660FE">
            <w:pPr>
              <w:ind w:left="0" w:firstLine="0"/>
              <w:jc w:val="center"/>
            </w:pPr>
            <w:r>
              <w:rPr>
                <w:rFonts w:ascii="宋体" w:eastAsia="宋体" w:hAnsiTheme="minorEastAsia" w:hint="eastAsia"/>
                <w:color w:val="000000"/>
              </w:rPr>
              <w:t>年末数</w:t>
            </w:r>
          </w:p>
        </w:tc>
      </w:tr>
      <w:tr w:rsidR="00635193"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5F7281">
            <w:pPr>
              <w:ind w:left="0" w:firstLine="0"/>
              <w:jc w:val="left"/>
            </w:pPr>
            <w:r>
              <w:rPr>
                <w:rFonts w:ascii="宋体" w:eastAsia="宋体" w:hAnsiTheme="minorEastAsia" w:hint="eastAsia"/>
                <w:b/>
                <w:color w:val="000000"/>
              </w:rPr>
              <w:t xml:space="preserve"> 一、资产合计</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Default="00635193"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Pr="00182E7E" w:rsidRDefault="00E84874" w:rsidP="00182E7E">
            <w:pPr>
              <w:ind w:left="0" w:firstLine="0"/>
              <w:jc w:val="right"/>
              <w:rPr>
                <w:rFonts w:ascii="宋体" w:eastAsia="宋体" w:hAnsiTheme="minorEastAsia"/>
                <w:color w:val="000000"/>
              </w:rPr>
            </w:pPr>
            <w:r>
              <w:rPr>
                <w:rFonts w:ascii="宋体" w:eastAsia="宋体" w:hAnsiTheme="minorEastAsia" w:hint="eastAsia"/>
                <w:color w:val="000000"/>
              </w:rPr>
              <w:t>106.55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35193" w:rsidRPr="00182E7E" w:rsidRDefault="00DC00A5" w:rsidP="00182E7E">
            <w:pPr>
              <w:ind w:left="0" w:firstLine="0"/>
              <w:jc w:val="right"/>
              <w:rPr>
                <w:rFonts w:ascii="宋体" w:eastAsia="宋体" w:hAnsiTheme="minorEastAsia"/>
                <w:color w:val="000000"/>
              </w:rPr>
            </w:pPr>
            <w:r>
              <w:rPr>
                <w:rFonts w:ascii="宋体" w:eastAsia="宋体" w:hAnsiTheme="minorEastAsia" w:hint="eastAsia"/>
                <w:color w:val="000000"/>
              </w:rPr>
              <w:t>107.05</w:t>
            </w: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（一）流动资产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27642F">
            <w:pPr>
              <w:ind w:left="0" w:firstLine="0"/>
              <w:jc w:val="right"/>
              <w:rPr>
                <w:rFonts w:ascii="宋体" w:eastAsia="宋体" w:hAnsiTheme="minorEastAsia"/>
                <w:color w:val="000000"/>
              </w:rPr>
            </w:pPr>
            <w:r>
              <w:rPr>
                <w:rFonts w:ascii="宋体" w:eastAsia="宋体" w:hAnsiTheme="minorEastAsia" w:hint="eastAsia"/>
                <w:color w:val="000000"/>
              </w:rPr>
              <w:t>89.50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27642F">
            <w:pPr>
              <w:ind w:left="0" w:firstLine="0"/>
              <w:jc w:val="right"/>
              <w:rPr>
                <w:rFonts w:ascii="宋体" w:eastAsia="宋体" w:hAnsiTheme="minorEastAsia"/>
                <w:color w:val="000000"/>
              </w:rPr>
            </w:pPr>
            <w:r>
              <w:rPr>
                <w:rFonts w:ascii="宋体" w:eastAsia="宋体" w:hAnsiTheme="minorEastAsia" w:hint="eastAsia"/>
                <w:color w:val="000000"/>
              </w:rPr>
              <w:t>90.00</w:t>
            </w: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（二）固定资产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27642F">
            <w:pPr>
              <w:ind w:left="0" w:firstLine="0"/>
              <w:jc w:val="right"/>
              <w:rPr>
                <w:rFonts w:ascii="宋体" w:eastAsia="宋体" w:hAnsiTheme="minorEastAsia"/>
                <w:color w:val="000000"/>
              </w:rPr>
            </w:pPr>
            <w:r>
              <w:rPr>
                <w:rFonts w:ascii="宋体" w:eastAsia="宋体" w:hAnsiTheme="minorEastAsia" w:hint="eastAsia"/>
                <w:color w:val="000000"/>
              </w:rPr>
              <w:t>17.05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27642F">
            <w:pPr>
              <w:ind w:left="0" w:firstLine="0"/>
              <w:jc w:val="right"/>
              <w:rPr>
                <w:rFonts w:ascii="宋体" w:eastAsia="宋体" w:hAnsiTheme="minorEastAsia"/>
                <w:color w:val="000000"/>
              </w:rPr>
            </w:pPr>
            <w:r>
              <w:rPr>
                <w:rFonts w:ascii="宋体" w:eastAsia="宋体" w:hAnsiTheme="minorEastAsia" w:hint="eastAsia"/>
                <w:color w:val="000000"/>
              </w:rPr>
              <w:t>17.05</w:t>
            </w: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其中：1.房屋（平方米）</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52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2. 通用设备（台/套/辆）</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（1）车辆</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一般公务用车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hint="eastAsia"/>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hint="eastAsia"/>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r>
              <w:rPr>
                <w:rFonts w:ascii="宋体" w:eastAsia="宋体" w:hAnsiTheme="minorEastAsia" w:hint="eastAsia"/>
                <w:color w:val="000000"/>
              </w:rPr>
              <w:t xml:space="preserve"> </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r>
              <w:rPr>
                <w:rFonts w:ascii="宋体" w:eastAsia="宋体" w:hAnsiTheme="minorEastAsia" w:hint="eastAsia"/>
                <w:color w:val="000000"/>
              </w:rPr>
              <w:t xml:space="preserve"> </w:t>
            </w: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执法执勤用车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特种专业技术用车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其他用车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57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937F97">
            <w:pPr>
              <w:widowControl/>
              <w:jc w:val="left"/>
              <w:rPr>
                <w:rFonts w:ascii="宋体" w:hAnsi="宋体" w:cs="宋体"/>
                <w:kern w:val="0"/>
                <w:szCs w:val="21"/>
              </w:rPr>
            </w:pPr>
            <w:r w:rsidRPr="00794DE8">
              <w:rPr>
                <w:rFonts w:ascii="宋体" w:eastAsia="宋体" w:hAnsiTheme="minorEastAsia" w:hint="eastAsia"/>
                <w:color w:val="000000"/>
                <w:szCs w:val="21"/>
              </w:rPr>
              <w:t xml:space="preserve">          </w:t>
            </w:r>
            <w:r>
              <w:rPr>
                <w:rFonts w:ascii="宋体" w:eastAsia="宋体" w:hAnsiTheme="minorEastAsia" w:hint="eastAsia"/>
                <w:color w:val="000000"/>
                <w:szCs w:val="21"/>
              </w:rPr>
              <w:t xml:space="preserve"> </w:t>
            </w:r>
            <w:r w:rsidRPr="00B272CD">
              <w:rPr>
                <w:rFonts w:ascii="宋体" w:hAnsi="宋体" w:cs="宋体" w:hint="eastAsia"/>
                <w:kern w:val="0"/>
                <w:szCs w:val="21"/>
              </w:rPr>
              <w:t>（2）单价50万元以上</w:t>
            </w:r>
          </w:p>
          <w:p w:rsidR="00E84874" w:rsidRDefault="00E84874" w:rsidP="00937F97">
            <w:pPr>
              <w:widowControl/>
              <w:jc w:val="left"/>
              <w:rPr>
                <w:rFonts w:ascii="宋体" w:hAnsi="宋体" w:cs="宋体"/>
                <w:kern w:val="0"/>
                <w:szCs w:val="21"/>
              </w:rPr>
            </w:pPr>
            <w:r>
              <w:rPr>
                <w:rFonts w:ascii="宋体" w:hAnsi="宋体" w:cs="宋体" w:hint="eastAsia"/>
                <w:kern w:val="0"/>
                <w:szCs w:val="21"/>
              </w:rPr>
              <w:t xml:space="preserve">               </w:t>
            </w:r>
            <w:r w:rsidRPr="00B272CD">
              <w:rPr>
                <w:rFonts w:ascii="宋体" w:hAnsi="宋体" w:cs="宋体" w:hint="eastAsia"/>
                <w:kern w:val="0"/>
                <w:szCs w:val="21"/>
              </w:rPr>
              <w:t>通用设备（不含车辆）</w:t>
            </w:r>
          </w:p>
          <w:p w:rsidR="00E84874" w:rsidRPr="00794DE8" w:rsidRDefault="00E84874" w:rsidP="00937F97">
            <w:pPr>
              <w:ind w:left="0" w:firstLine="0"/>
              <w:jc w:val="left"/>
              <w:rPr>
                <w:szCs w:val="21"/>
              </w:rPr>
            </w:pPr>
            <w:r>
              <w:rPr>
                <w:rFonts w:ascii="宋体" w:hAnsi="宋体" w:cs="宋体" w:hint="eastAsia"/>
                <w:kern w:val="0"/>
                <w:szCs w:val="21"/>
              </w:rPr>
              <w:t xml:space="preserve"> </w:t>
            </w:r>
            <w:r>
              <w:rPr>
                <w:rFonts w:ascii="宋体" w:eastAsia="宋体" w:hAnsiTheme="minorEastAsia" w:hint="eastAsia"/>
                <w:color w:val="000000"/>
                <w:szCs w:val="21"/>
              </w:rPr>
              <w:t xml:space="preserve">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3. 专用设备（台/套）</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484"/>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单价100万元以上专用设备</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4. 其他固定资产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2F13B5" w:rsidP="00182E7E">
            <w:pPr>
              <w:ind w:left="0" w:firstLine="0"/>
              <w:jc w:val="right"/>
              <w:rPr>
                <w:rFonts w:ascii="宋体" w:eastAsia="宋体" w:hAnsiTheme="minorEastAsia"/>
                <w:color w:val="000000"/>
              </w:rPr>
            </w:pPr>
            <w:r>
              <w:rPr>
                <w:rFonts w:ascii="宋体" w:eastAsia="宋体" w:hAnsiTheme="minorEastAsia" w:hint="eastAsia"/>
                <w:color w:val="000000"/>
              </w:rPr>
              <w:t>17.05</w:t>
            </w:r>
            <w:r w:rsidR="00D3201D">
              <w:rPr>
                <w:rFonts w:ascii="宋体" w:eastAsia="宋体" w:hAnsiTheme="minorEastAsia" w:hint="eastAsia"/>
                <w:color w:val="000000"/>
              </w:rPr>
              <w:t xml:space="preserve"> </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2F13B5" w:rsidP="00182E7E">
            <w:pPr>
              <w:ind w:left="0" w:firstLine="0"/>
              <w:jc w:val="right"/>
              <w:rPr>
                <w:rFonts w:ascii="宋体" w:eastAsia="宋体" w:hAnsiTheme="minorEastAsia"/>
                <w:color w:val="000000"/>
              </w:rPr>
            </w:pPr>
            <w:r>
              <w:rPr>
                <w:rFonts w:ascii="宋体" w:eastAsia="宋体" w:hAnsiTheme="minorEastAsia" w:hint="eastAsia"/>
                <w:color w:val="000000"/>
              </w:rPr>
              <w:t>17.05</w:t>
            </w:r>
            <w:r w:rsidR="00D3201D">
              <w:rPr>
                <w:rFonts w:ascii="宋体" w:eastAsia="宋体" w:hAnsiTheme="minorEastAsia" w:hint="eastAsia"/>
                <w:color w:val="000000"/>
              </w:rPr>
              <w:t xml:space="preserve"> </w:t>
            </w: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减：累计折旧及减值准备</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（三）长期投资</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（四）在建工程</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（五）无形资产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D3201D" w:rsidP="00182E7E">
            <w:pPr>
              <w:ind w:left="0" w:firstLine="0"/>
              <w:jc w:val="right"/>
              <w:rPr>
                <w:rFonts w:ascii="宋体" w:eastAsia="宋体" w:hAnsiTheme="minorEastAsia"/>
                <w:color w:val="000000"/>
              </w:rPr>
            </w:pPr>
            <w:r>
              <w:rPr>
                <w:rFonts w:ascii="宋体" w:eastAsia="宋体" w:hAnsiTheme="minorEastAsia" w:hint="eastAsia"/>
                <w:color w:val="000000"/>
              </w:rPr>
              <w:t xml:space="preserve"> </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D3201D" w:rsidP="00182E7E">
            <w:pPr>
              <w:ind w:left="0" w:firstLine="0"/>
              <w:jc w:val="right"/>
              <w:rPr>
                <w:rFonts w:ascii="宋体" w:eastAsia="宋体" w:hAnsiTheme="minorEastAsia"/>
                <w:color w:val="000000"/>
              </w:rPr>
            </w:pPr>
            <w:r>
              <w:rPr>
                <w:rFonts w:ascii="宋体" w:eastAsia="宋体" w:hAnsiTheme="minorEastAsia" w:hint="eastAsia"/>
                <w:color w:val="000000"/>
              </w:rPr>
              <w:t xml:space="preserve"> </w:t>
            </w: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减：累计摊销</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794DE8" w:rsidRDefault="00E84874" w:rsidP="005F7281">
            <w:pPr>
              <w:ind w:left="0" w:firstLine="0"/>
              <w:jc w:val="left"/>
              <w:rPr>
                <w:szCs w:val="21"/>
              </w:rPr>
            </w:pPr>
            <w:r w:rsidRPr="00794DE8">
              <w:rPr>
                <w:rFonts w:ascii="宋体" w:eastAsia="宋体" w:hAnsiTheme="minorEastAsia" w:hint="eastAsia"/>
                <w:color w:val="000000"/>
                <w:szCs w:val="21"/>
              </w:rPr>
              <w:t xml:space="preserve">       （六）其他资产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E84874" w:rsidP="00182E7E">
            <w:pPr>
              <w:ind w:left="0" w:firstLine="0"/>
              <w:jc w:val="right"/>
              <w:rPr>
                <w:rFonts w:ascii="宋体" w:eastAsia="宋体" w:hAnsiTheme="minorEastAsia"/>
                <w:color w:val="000000"/>
              </w:rPr>
            </w:pP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F7281">
            <w:pPr>
              <w:ind w:left="0" w:firstLine="0"/>
              <w:jc w:val="left"/>
            </w:pPr>
            <w:r>
              <w:rPr>
                <w:rFonts w:ascii="宋体" w:eastAsia="宋体" w:hAnsiTheme="minorEastAsia" w:hint="eastAsia"/>
                <w:b/>
                <w:color w:val="000000"/>
              </w:rPr>
              <w:t xml:space="preserve"> 二、负债合计</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2F13B5" w:rsidP="00182E7E">
            <w:pPr>
              <w:ind w:left="0" w:firstLine="0"/>
              <w:jc w:val="right"/>
              <w:rPr>
                <w:rFonts w:ascii="宋体" w:eastAsia="宋体" w:hAnsiTheme="minorEastAsia"/>
                <w:color w:val="000000"/>
              </w:rPr>
            </w:pPr>
            <w:r>
              <w:rPr>
                <w:rFonts w:ascii="宋体" w:eastAsia="宋体" w:hAnsiTheme="minorEastAsia" w:hint="eastAsia"/>
                <w:color w:val="000000"/>
              </w:rPr>
              <w:t>20.43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182E7E" w:rsidRDefault="002F13B5" w:rsidP="00182E7E">
            <w:pPr>
              <w:ind w:left="0" w:firstLine="0"/>
              <w:jc w:val="right"/>
              <w:rPr>
                <w:rFonts w:ascii="宋体" w:eastAsia="宋体" w:hAnsiTheme="minorEastAsia"/>
                <w:color w:val="000000"/>
              </w:rPr>
            </w:pPr>
            <w:r>
              <w:rPr>
                <w:rFonts w:ascii="宋体" w:eastAsia="宋体" w:hAnsiTheme="minorEastAsia" w:hint="eastAsia"/>
                <w:color w:val="000000"/>
              </w:rPr>
              <w:t>20.69</w:t>
            </w:r>
          </w:p>
        </w:tc>
      </w:tr>
      <w:tr w:rsidR="00E84874" w:rsidTr="00E84874">
        <w:trPr>
          <w:trHeight w:hRule="exact" w:val="39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F7281">
            <w:pPr>
              <w:ind w:left="0" w:firstLine="0"/>
              <w:jc w:val="left"/>
            </w:pPr>
            <w:r>
              <w:rPr>
                <w:rFonts w:ascii="宋体" w:eastAsia="宋体" w:hAnsiTheme="minorEastAsia" w:hint="eastAsia"/>
                <w:b/>
                <w:color w:val="000000"/>
              </w:rPr>
              <w:t xml:space="preserve"> 三、净资产合计</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Default="00E84874" w:rsidP="00543476">
            <w:pPr>
              <w:ind w:left="0" w:firstLine="0"/>
              <w:jc w:val="right"/>
            </w:pPr>
            <w:r>
              <w:rPr>
                <w:rFonts w:ascii="宋体" w:eastAsia="宋体" w:hAnsiTheme="minorEastAsia" w:hint="eastAsia"/>
                <w:color w:val="000000"/>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2F13B5" w:rsidRDefault="002F13B5" w:rsidP="00543476">
            <w:pPr>
              <w:ind w:left="0" w:firstLine="0"/>
              <w:jc w:val="right"/>
              <w:rPr>
                <w:rFonts w:ascii="宋体" w:eastAsia="宋体" w:hAnsiTheme="minorEastAsia"/>
                <w:color w:val="000000"/>
              </w:rPr>
            </w:pPr>
            <w:r w:rsidRPr="002F13B5">
              <w:rPr>
                <w:rFonts w:ascii="宋体" w:eastAsia="宋体" w:hAnsiTheme="minorEastAsia" w:hint="eastAsia"/>
                <w:color w:val="000000"/>
              </w:rPr>
              <w:t>86.12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84874" w:rsidRPr="002F13B5" w:rsidRDefault="002F13B5" w:rsidP="00543476">
            <w:pPr>
              <w:ind w:left="0" w:firstLine="0"/>
              <w:jc w:val="right"/>
              <w:rPr>
                <w:rFonts w:ascii="宋体" w:eastAsia="宋体" w:hAnsiTheme="minorEastAsia"/>
                <w:color w:val="000000"/>
              </w:rPr>
            </w:pPr>
            <w:r w:rsidRPr="002F13B5">
              <w:rPr>
                <w:rFonts w:ascii="宋体" w:eastAsia="宋体" w:hAnsiTheme="minorEastAsia" w:hint="eastAsia"/>
                <w:color w:val="000000"/>
              </w:rPr>
              <w:t>86.36</w:t>
            </w:r>
          </w:p>
        </w:tc>
      </w:tr>
    </w:tbl>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120D37" w:rsidRDefault="00120D37" w:rsidP="00D52F9C">
      <w:pPr>
        <w:autoSpaceDE w:val="0"/>
        <w:autoSpaceDN w:val="0"/>
        <w:adjustRightInd w:val="0"/>
        <w:ind w:left="0" w:firstLineChars="200" w:firstLine="420"/>
        <w:rPr>
          <w:rFonts w:ascii="宋体" w:eastAsia="宋体" w:hAnsi="宋体" w:cs="黑体"/>
          <w:szCs w:val="21"/>
        </w:rPr>
      </w:pPr>
    </w:p>
    <w:p w:rsidR="00120D37" w:rsidRDefault="00120D37"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635193" w:rsidRDefault="00635193" w:rsidP="00D52F9C">
      <w:pPr>
        <w:autoSpaceDE w:val="0"/>
        <w:autoSpaceDN w:val="0"/>
        <w:adjustRightInd w:val="0"/>
        <w:ind w:left="0" w:firstLineChars="200" w:firstLine="420"/>
        <w:rPr>
          <w:rFonts w:ascii="宋体" w:eastAsia="宋体" w:hAnsi="宋体" w:cs="黑体"/>
          <w:szCs w:val="21"/>
        </w:rPr>
      </w:pPr>
    </w:p>
    <w:p w:rsidR="00543476" w:rsidRPr="00543476" w:rsidRDefault="00543476" w:rsidP="00543476">
      <w:pPr>
        <w:snapToGrid w:val="0"/>
        <w:spacing w:line="360" w:lineRule="auto"/>
        <w:ind w:left="0" w:firstLine="0"/>
        <w:jc w:val="center"/>
        <w:rPr>
          <w:rFonts w:ascii="黑体" w:eastAsia="黑体" w:hAnsi="黑体" w:cs="黑体"/>
          <w:sz w:val="30"/>
          <w:szCs w:val="30"/>
        </w:rPr>
      </w:pPr>
      <w:r w:rsidRPr="00543476">
        <w:rPr>
          <w:rFonts w:ascii="黑体" w:eastAsia="黑体" w:hAnsi="Calibri" w:cs="黑体" w:hint="eastAsia"/>
          <w:sz w:val="30"/>
          <w:szCs w:val="30"/>
        </w:rPr>
        <w:lastRenderedPageBreak/>
        <w:t xml:space="preserve">第三部分  </w:t>
      </w:r>
      <w:r w:rsidR="00343CC6">
        <w:rPr>
          <w:rFonts w:ascii="黑体" w:eastAsia="黑体" w:hAnsi="黑体" w:cs="黑体" w:hint="eastAsia"/>
          <w:sz w:val="30"/>
          <w:szCs w:val="30"/>
        </w:rPr>
        <w:t>上海市机关事务管理局老干部活动室</w:t>
      </w:r>
    </w:p>
    <w:p w:rsidR="00543476" w:rsidRPr="00543476" w:rsidRDefault="00543476" w:rsidP="00543476">
      <w:pPr>
        <w:snapToGrid w:val="0"/>
        <w:spacing w:line="360" w:lineRule="auto"/>
        <w:ind w:left="0" w:firstLine="0"/>
        <w:jc w:val="center"/>
        <w:rPr>
          <w:rFonts w:ascii="宋体" w:eastAsia="宋体" w:hAnsi="宋体" w:cs="黑体"/>
          <w:szCs w:val="21"/>
        </w:rPr>
      </w:pPr>
      <w:r w:rsidRPr="00543476">
        <w:rPr>
          <w:rFonts w:ascii="黑体" w:eastAsia="黑体" w:hAnsi="黑体" w:cs="黑体" w:hint="eastAsia"/>
          <w:sz w:val="30"/>
          <w:szCs w:val="30"/>
        </w:rPr>
        <w:t>201</w:t>
      </w:r>
      <w:r>
        <w:rPr>
          <w:rFonts w:ascii="黑体" w:eastAsia="黑体" w:hAnsi="黑体" w:cs="黑体"/>
          <w:sz w:val="30"/>
          <w:szCs w:val="30"/>
        </w:rPr>
        <w:t>8</w:t>
      </w:r>
      <w:r w:rsidR="001F2D21">
        <w:rPr>
          <w:rFonts w:ascii="黑体" w:eastAsia="黑体" w:hAnsi="黑体" w:cs="黑体" w:hint="eastAsia"/>
          <w:sz w:val="30"/>
          <w:szCs w:val="30"/>
        </w:rPr>
        <w:t>年度</w:t>
      </w:r>
      <w:r w:rsidRPr="00543476">
        <w:rPr>
          <w:rFonts w:ascii="黑体" w:eastAsia="黑体" w:hAnsi="黑体" w:cs="黑体" w:hint="eastAsia"/>
          <w:sz w:val="30"/>
          <w:szCs w:val="30"/>
        </w:rPr>
        <w:t>决算情况说明</w:t>
      </w:r>
    </w:p>
    <w:p w:rsidR="00635193" w:rsidRDefault="00635193" w:rsidP="00635193">
      <w:pPr>
        <w:ind w:left="0" w:firstLineChars="200" w:firstLine="420"/>
        <w:jc w:val="center"/>
      </w:pPr>
    </w:p>
    <w:p w:rsidR="00F856FF" w:rsidRPr="00DA737C" w:rsidRDefault="00F856FF" w:rsidP="00DA737C">
      <w:pPr>
        <w:pStyle w:val="a9"/>
        <w:numPr>
          <w:ilvl w:val="0"/>
          <w:numId w:val="37"/>
        </w:numPr>
        <w:snapToGrid w:val="0"/>
        <w:spacing w:line="360" w:lineRule="auto"/>
        <w:ind w:firstLineChars="0"/>
        <w:outlineLvl w:val="0"/>
        <w:rPr>
          <w:rFonts w:ascii="楷体_GB2312" w:eastAsia="楷体_GB2312" w:hAnsi="Calibri" w:cs="黑体"/>
          <w:b/>
          <w:sz w:val="30"/>
          <w:szCs w:val="30"/>
        </w:rPr>
      </w:pPr>
      <w:r w:rsidRPr="00F856FF">
        <w:rPr>
          <w:rFonts w:ascii="楷体_GB2312" w:eastAsia="楷体_GB2312" w:hAnsi="Calibri" w:cs="黑体" w:hint="eastAsia"/>
          <w:b/>
          <w:sz w:val="30"/>
          <w:szCs w:val="30"/>
        </w:rPr>
        <w:t>关于</w:t>
      </w:r>
      <w:r w:rsidR="00DA737C">
        <w:rPr>
          <w:rFonts w:ascii="楷体_GB2312" w:eastAsia="楷体_GB2312" w:hAnsi="宋体" w:cs="黑体" w:hint="eastAsia"/>
          <w:b/>
          <w:sz w:val="30"/>
          <w:szCs w:val="30"/>
        </w:rPr>
        <w:t>上海市机关事务管理局老干部活动室</w:t>
      </w:r>
      <w:r w:rsidRPr="00F856FF">
        <w:rPr>
          <w:rFonts w:ascii="楷体_GB2312" w:eastAsia="楷体_GB2312" w:hAnsi="Calibri" w:cs="黑体" w:hint="eastAsia"/>
          <w:b/>
          <w:sz w:val="30"/>
          <w:szCs w:val="30"/>
        </w:rPr>
        <w:t>201</w:t>
      </w:r>
      <w:r>
        <w:rPr>
          <w:rFonts w:ascii="楷体_GB2312" w:eastAsia="楷体_GB2312" w:hAnsi="Calibri" w:cs="黑体"/>
          <w:b/>
          <w:sz w:val="30"/>
          <w:szCs w:val="30"/>
        </w:rPr>
        <w:t>8</w:t>
      </w:r>
      <w:r w:rsidR="00DA737C">
        <w:rPr>
          <w:rFonts w:ascii="楷体_GB2312" w:eastAsia="楷体_GB2312" w:hAnsi="Calibri" w:cs="黑体" w:hint="eastAsia"/>
          <w:b/>
          <w:sz w:val="30"/>
          <w:szCs w:val="30"/>
        </w:rPr>
        <w:t>年度</w:t>
      </w:r>
    </w:p>
    <w:p w:rsidR="00F856FF" w:rsidRPr="00F856FF" w:rsidRDefault="00DA737C" w:rsidP="00F856FF">
      <w:pPr>
        <w:snapToGrid w:val="0"/>
        <w:spacing w:line="360" w:lineRule="auto"/>
        <w:ind w:left="0" w:firstLine="0"/>
        <w:outlineLvl w:val="0"/>
        <w:rPr>
          <w:rFonts w:ascii="楷体_GB2312" w:eastAsia="楷体_GB2312" w:hAnsi="Calibri" w:cs="黑体"/>
          <w:b/>
          <w:sz w:val="30"/>
          <w:szCs w:val="30"/>
        </w:rPr>
      </w:pPr>
      <w:r>
        <w:rPr>
          <w:rFonts w:ascii="楷体_GB2312" w:eastAsia="楷体_GB2312" w:hAnsi="Calibri" w:cs="黑体" w:hint="eastAsia"/>
          <w:b/>
          <w:sz w:val="30"/>
          <w:szCs w:val="30"/>
        </w:rPr>
        <w:t>收</w:t>
      </w:r>
      <w:r w:rsidR="00F856FF" w:rsidRPr="00F856FF">
        <w:rPr>
          <w:rFonts w:ascii="楷体_GB2312" w:eastAsia="楷体_GB2312" w:hAnsi="Calibri" w:cs="黑体" w:hint="eastAsia"/>
          <w:b/>
          <w:sz w:val="30"/>
          <w:szCs w:val="30"/>
        </w:rPr>
        <w:t>入支出决算总体情况说明</w:t>
      </w:r>
    </w:p>
    <w:p w:rsidR="00E64714" w:rsidRDefault="00DA737C" w:rsidP="00DF1076">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宋体" w:cs="黑体" w:hint="eastAsia"/>
          <w:sz w:val="30"/>
          <w:szCs w:val="30"/>
        </w:rPr>
        <w:t>上海市机关事务管理局</w:t>
      </w:r>
      <w:r w:rsidR="00B96DE5">
        <w:rPr>
          <w:rFonts w:ascii="仿宋_GB2312" w:eastAsia="仿宋_GB2312" w:hAnsi="宋体" w:cs="黑体" w:hint="eastAsia"/>
          <w:sz w:val="30"/>
          <w:szCs w:val="30"/>
        </w:rPr>
        <w:t>老干部活动室</w:t>
      </w:r>
      <w:r w:rsidR="00F856FF" w:rsidRPr="00F856FF">
        <w:rPr>
          <w:rFonts w:ascii="仿宋_GB2312" w:eastAsia="仿宋_GB2312" w:hAnsi="Calibri" w:cs="黑体" w:hint="eastAsia"/>
          <w:sz w:val="30"/>
          <w:szCs w:val="30"/>
        </w:rPr>
        <w:t>201</w:t>
      </w:r>
      <w:r w:rsidR="00F856FF">
        <w:rPr>
          <w:rFonts w:ascii="仿宋_GB2312" w:eastAsia="仿宋_GB2312" w:hAnsi="Calibri" w:cs="黑体"/>
          <w:sz w:val="30"/>
          <w:szCs w:val="30"/>
        </w:rPr>
        <w:t>8</w:t>
      </w:r>
      <w:r w:rsidR="00F856FF" w:rsidRPr="00F856FF">
        <w:rPr>
          <w:rFonts w:ascii="仿宋_GB2312" w:eastAsia="仿宋_GB2312" w:hAnsi="Calibri" w:cs="黑体" w:hint="eastAsia"/>
          <w:sz w:val="30"/>
          <w:szCs w:val="30"/>
        </w:rPr>
        <w:t>年度收入总计为</w:t>
      </w:r>
    </w:p>
    <w:p w:rsidR="00755D2F" w:rsidRDefault="00B96DE5" w:rsidP="00DF1076">
      <w:pPr>
        <w:snapToGrid w:val="0"/>
        <w:spacing w:line="360" w:lineRule="auto"/>
        <w:ind w:left="0" w:firstLine="0"/>
        <w:rPr>
          <w:rFonts w:ascii="仿宋_GB2312" w:eastAsia="仿宋_GB2312" w:hAnsi="Calibri" w:cs="黑体"/>
          <w:sz w:val="30"/>
          <w:szCs w:val="30"/>
        </w:rPr>
      </w:pPr>
      <w:r>
        <w:rPr>
          <w:rFonts w:ascii="仿宋_GB2312" w:eastAsia="仿宋_GB2312" w:hAnsi="Calibri" w:cs="黑体" w:hint="eastAsia"/>
          <w:sz w:val="30"/>
          <w:szCs w:val="30"/>
        </w:rPr>
        <w:t>100.00</w:t>
      </w:r>
      <w:r w:rsidR="00755D2F">
        <w:rPr>
          <w:rFonts w:ascii="仿宋_GB2312" w:eastAsia="仿宋_GB2312" w:hAnsi="Calibri" w:cs="黑体" w:hint="eastAsia"/>
          <w:sz w:val="30"/>
          <w:szCs w:val="30"/>
        </w:rPr>
        <w:t>万元、</w:t>
      </w:r>
      <w:r w:rsidR="00755D2F" w:rsidRPr="00F856FF">
        <w:rPr>
          <w:rFonts w:ascii="仿宋_GB2312" w:eastAsia="仿宋_GB2312" w:hAnsi="Calibri" w:cs="黑体" w:hint="eastAsia"/>
          <w:sz w:val="30"/>
          <w:szCs w:val="30"/>
        </w:rPr>
        <w:t>支出总计为</w:t>
      </w:r>
      <w:r>
        <w:rPr>
          <w:rFonts w:ascii="仿宋_GB2312" w:eastAsia="仿宋_GB2312" w:hAnsi="Calibri" w:cs="黑体" w:hint="eastAsia"/>
          <w:sz w:val="30"/>
          <w:szCs w:val="30"/>
        </w:rPr>
        <w:t>100.00</w:t>
      </w:r>
      <w:r w:rsidR="00755D2F" w:rsidRPr="00F856FF">
        <w:rPr>
          <w:rFonts w:ascii="仿宋_GB2312" w:eastAsia="仿宋_GB2312" w:hAnsi="Calibri" w:cs="黑体" w:hint="eastAsia"/>
          <w:sz w:val="30"/>
          <w:szCs w:val="30"/>
        </w:rPr>
        <w:t>万元。与201</w:t>
      </w:r>
      <w:r w:rsidR="00755D2F">
        <w:rPr>
          <w:rFonts w:ascii="仿宋_GB2312" w:eastAsia="仿宋_GB2312" w:hAnsi="Calibri" w:cs="黑体"/>
          <w:sz w:val="30"/>
          <w:szCs w:val="30"/>
        </w:rPr>
        <w:t>7</w:t>
      </w:r>
      <w:r w:rsidR="00755D2F" w:rsidRPr="00F856FF">
        <w:rPr>
          <w:rFonts w:ascii="仿宋_GB2312" w:eastAsia="仿宋_GB2312" w:hAnsi="Calibri" w:cs="黑体" w:hint="eastAsia"/>
          <w:sz w:val="30"/>
          <w:szCs w:val="30"/>
        </w:rPr>
        <w:t>年度</w:t>
      </w:r>
      <w:r w:rsidR="00755D2F">
        <w:rPr>
          <w:rFonts w:ascii="仿宋_GB2312" w:eastAsia="仿宋_GB2312" w:hAnsi="Calibri" w:cs="黑体" w:hint="eastAsia"/>
          <w:sz w:val="30"/>
          <w:szCs w:val="30"/>
        </w:rPr>
        <w:t>相比，收入</w:t>
      </w:r>
      <w:r w:rsidR="00755D2F" w:rsidRPr="00F856FF">
        <w:rPr>
          <w:rFonts w:ascii="仿宋_GB2312" w:eastAsia="仿宋_GB2312" w:hAnsi="Calibri" w:cs="黑体" w:hint="eastAsia"/>
          <w:sz w:val="30"/>
          <w:szCs w:val="30"/>
        </w:rPr>
        <w:t>、支</w:t>
      </w:r>
      <w:r w:rsidR="00755D2F">
        <w:rPr>
          <w:rFonts w:ascii="仿宋_GB2312" w:eastAsia="仿宋_GB2312" w:hAnsi="Calibri" w:cs="黑体" w:hint="eastAsia"/>
          <w:sz w:val="30"/>
          <w:szCs w:val="30"/>
        </w:rPr>
        <w:t>出总计各增加</w:t>
      </w:r>
      <w:r w:rsidR="00755D2F">
        <w:rPr>
          <w:rFonts w:ascii="仿宋_GB2312" w:eastAsia="仿宋_GB2312" w:hAnsi="Calibri" w:cs="黑体"/>
          <w:sz w:val="30"/>
          <w:szCs w:val="30"/>
        </w:rPr>
        <w:t>了</w:t>
      </w:r>
      <w:r w:rsidR="001E42B7">
        <w:rPr>
          <w:rFonts w:ascii="仿宋_GB2312" w:eastAsia="仿宋_GB2312" w:hAnsi="Calibri" w:cs="黑体" w:hint="eastAsia"/>
          <w:sz w:val="30"/>
          <w:szCs w:val="30"/>
        </w:rPr>
        <w:t>17.66</w:t>
      </w:r>
      <w:r w:rsidR="00755D2F" w:rsidRPr="00F856FF">
        <w:rPr>
          <w:rFonts w:ascii="仿宋_GB2312" w:eastAsia="仿宋_GB2312" w:hAnsi="Calibri" w:cs="黑体" w:hint="eastAsia"/>
          <w:sz w:val="30"/>
          <w:szCs w:val="30"/>
        </w:rPr>
        <w:t>万元。主要原因：</w:t>
      </w:r>
      <w:r w:rsidR="001E42B7">
        <w:rPr>
          <w:rFonts w:ascii="仿宋_GB2312" w:eastAsia="仿宋_GB2312" w:hAnsi="Calibri" w:cs="黑体" w:hint="eastAsia"/>
          <w:sz w:val="30"/>
          <w:szCs w:val="30"/>
        </w:rPr>
        <w:t>绩效工资调整及老干部保障经费增长</w:t>
      </w:r>
      <w:r w:rsidR="006E1E69">
        <w:rPr>
          <w:rFonts w:ascii="仿宋_GB2312" w:eastAsia="仿宋_GB2312" w:hAnsi="Calibri" w:cs="黑体"/>
          <w:sz w:val="30"/>
          <w:szCs w:val="30"/>
        </w:rPr>
        <w:t>。</w:t>
      </w:r>
    </w:p>
    <w:p w:rsidR="00755D2F" w:rsidRPr="00C24264" w:rsidRDefault="00755D2F" w:rsidP="00C24264">
      <w:pPr>
        <w:snapToGrid w:val="0"/>
        <w:spacing w:line="360" w:lineRule="auto"/>
        <w:ind w:leftChars="296" w:left="676" w:hangingChars="18" w:hanging="54"/>
        <w:rPr>
          <w:rFonts w:ascii="楷体_GB2312" w:eastAsia="楷体_GB2312" w:hAnsiTheme="minorEastAsia"/>
          <w:b/>
          <w:color w:val="000000"/>
          <w:sz w:val="30"/>
        </w:rPr>
      </w:pPr>
      <w:r w:rsidRPr="00C24264">
        <w:rPr>
          <w:rFonts w:ascii="楷体_GB2312" w:eastAsia="楷体_GB2312" w:hAnsi="Calibri" w:cs="黑体" w:hint="eastAsia"/>
          <w:b/>
          <w:sz w:val="30"/>
          <w:szCs w:val="30"/>
        </w:rPr>
        <w:t>二、</w:t>
      </w:r>
      <w:r w:rsidR="00635193" w:rsidRPr="00C24264">
        <w:rPr>
          <w:rFonts w:ascii="楷体_GB2312" w:eastAsia="楷体_GB2312" w:hAnsiTheme="minorEastAsia" w:hint="eastAsia"/>
          <w:b/>
          <w:color w:val="000000"/>
          <w:sz w:val="30"/>
        </w:rPr>
        <w:t>关于上海市</w:t>
      </w:r>
      <w:r w:rsidR="000049AC">
        <w:rPr>
          <w:rFonts w:ascii="楷体_GB2312" w:eastAsia="楷体_GB2312" w:hAnsiTheme="minorEastAsia" w:hint="eastAsia"/>
          <w:b/>
          <w:color w:val="000000"/>
          <w:sz w:val="30"/>
        </w:rPr>
        <w:t>机关事务管理局</w:t>
      </w:r>
      <w:r w:rsidR="000049AC" w:rsidRPr="000049AC">
        <w:rPr>
          <w:rFonts w:ascii="楷体_GB2312" w:eastAsia="楷体_GB2312" w:hAnsiTheme="minorEastAsia" w:hint="eastAsia"/>
          <w:b/>
          <w:color w:val="000000"/>
          <w:sz w:val="30"/>
        </w:rPr>
        <w:t>老干部活动室</w:t>
      </w:r>
      <w:r w:rsidR="00635193" w:rsidRPr="00C24264">
        <w:rPr>
          <w:rFonts w:ascii="楷体_GB2312" w:eastAsia="楷体_GB2312" w:hAnsiTheme="minorEastAsia" w:hint="eastAsia"/>
          <w:b/>
          <w:color w:val="000000"/>
          <w:sz w:val="30"/>
        </w:rPr>
        <w:t xml:space="preserve">2018 </w:t>
      </w:r>
      <w:r w:rsidR="000049AC">
        <w:rPr>
          <w:rFonts w:ascii="楷体_GB2312" w:eastAsia="楷体_GB2312" w:hAnsiTheme="minorEastAsia" w:hint="eastAsia"/>
          <w:b/>
          <w:color w:val="000000"/>
          <w:sz w:val="30"/>
        </w:rPr>
        <w:t>年度</w:t>
      </w:r>
    </w:p>
    <w:p w:rsidR="00635193" w:rsidRPr="00C24264" w:rsidRDefault="000049AC" w:rsidP="00C24264">
      <w:pPr>
        <w:spacing w:line="360" w:lineRule="auto"/>
        <w:ind w:left="0" w:firstLine="0"/>
        <w:rPr>
          <w:rFonts w:ascii="楷体_GB2312" w:eastAsia="楷体_GB2312"/>
          <w:b/>
        </w:rPr>
      </w:pPr>
      <w:r>
        <w:rPr>
          <w:rFonts w:ascii="楷体_GB2312" w:eastAsia="楷体_GB2312" w:hAnsiTheme="minorEastAsia" w:hint="eastAsia"/>
          <w:b/>
          <w:color w:val="000000"/>
          <w:sz w:val="30"/>
        </w:rPr>
        <w:t>收</w:t>
      </w:r>
      <w:r w:rsidR="00635193" w:rsidRPr="00C24264">
        <w:rPr>
          <w:rFonts w:ascii="楷体_GB2312" w:eastAsia="楷体_GB2312" w:hAnsiTheme="minorEastAsia" w:hint="eastAsia"/>
          <w:b/>
          <w:color w:val="000000"/>
          <w:sz w:val="30"/>
        </w:rPr>
        <w:t>入决算情况说明</w:t>
      </w:r>
    </w:p>
    <w:p w:rsidR="00E3739C" w:rsidRPr="00E3739C" w:rsidRDefault="00E3739C" w:rsidP="00DF1076">
      <w:pPr>
        <w:snapToGrid w:val="0"/>
        <w:spacing w:line="360" w:lineRule="auto"/>
        <w:ind w:left="0" w:firstLineChars="200" w:firstLine="600"/>
        <w:rPr>
          <w:rFonts w:ascii="仿宋_GB2312" w:eastAsia="仿宋_GB2312" w:hAnsi="Calibri" w:cs="黑体"/>
          <w:sz w:val="30"/>
          <w:szCs w:val="30"/>
        </w:rPr>
      </w:pPr>
      <w:r w:rsidRPr="00E3739C">
        <w:rPr>
          <w:rFonts w:ascii="仿宋_GB2312" w:eastAsia="仿宋_GB2312" w:hAnsi="宋体" w:cs="黑体" w:hint="eastAsia"/>
          <w:sz w:val="30"/>
          <w:szCs w:val="30"/>
        </w:rPr>
        <w:t>本年</w:t>
      </w:r>
      <w:r w:rsidRPr="00E3739C">
        <w:rPr>
          <w:rFonts w:ascii="仿宋_GB2312" w:eastAsia="仿宋_GB2312" w:hAnsi="Calibri" w:cs="黑体" w:hint="eastAsia"/>
          <w:sz w:val="30"/>
          <w:szCs w:val="30"/>
        </w:rPr>
        <w:t>收入合计</w:t>
      </w:r>
      <w:r w:rsidR="000049AC">
        <w:rPr>
          <w:rFonts w:ascii="仿宋_GB2312" w:eastAsia="仿宋_GB2312" w:hAnsi="Calibri" w:cs="黑体" w:hint="eastAsia"/>
          <w:sz w:val="30"/>
          <w:szCs w:val="30"/>
        </w:rPr>
        <w:t>100.00</w:t>
      </w:r>
      <w:r w:rsidRPr="00E3739C">
        <w:rPr>
          <w:rFonts w:ascii="仿宋_GB2312" w:eastAsia="仿宋_GB2312" w:hAnsi="Calibri" w:cs="黑体" w:hint="eastAsia"/>
          <w:sz w:val="30"/>
          <w:szCs w:val="30"/>
        </w:rPr>
        <w:t>万元，其中：财政拨款收入</w:t>
      </w:r>
      <w:r w:rsidR="000049AC">
        <w:rPr>
          <w:rFonts w:ascii="仿宋_GB2312" w:eastAsia="仿宋_GB2312" w:hAnsi="Calibri" w:cs="黑体" w:hint="eastAsia"/>
          <w:sz w:val="30"/>
          <w:szCs w:val="30"/>
        </w:rPr>
        <w:t>99.97</w:t>
      </w:r>
      <w:r w:rsidRPr="00E3739C">
        <w:rPr>
          <w:rFonts w:ascii="仿宋_GB2312" w:eastAsia="仿宋_GB2312" w:hAnsi="Calibri" w:cs="黑体" w:hint="eastAsia"/>
          <w:sz w:val="30"/>
          <w:szCs w:val="30"/>
        </w:rPr>
        <w:t>万元，占</w:t>
      </w:r>
      <w:r w:rsidR="000049AC">
        <w:rPr>
          <w:rFonts w:ascii="仿宋_GB2312" w:eastAsia="仿宋_GB2312" w:hAnsi="Calibri" w:cs="黑体" w:hint="eastAsia"/>
          <w:sz w:val="30"/>
          <w:szCs w:val="30"/>
        </w:rPr>
        <w:t>99.97</w:t>
      </w:r>
      <w:r w:rsidRPr="00E3739C">
        <w:rPr>
          <w:rFonts w:ascii="仿宋_GB2312" w:eastAsia="仿宋_GB2312" w:hAnsi="Calibri" w:cs="黑体" w:hint="eastAsia"/>
          <w:sz w:val="30"/>
          <w:szCs w:val="30"/>
        </w:rPr>
        <w:t>%；其他收入</w:t>
      </w:r>
      <w:r w:rsidR="000049AC">
        <w:rPr>
          <w:rFonts w:ascii="仿宋_GB2312" w:eastAsia="仿宋_GB2312" w:hAnsi="Calibri" w:cs="黑体" w:hint="eastAsia"/>
          <w:sz w:val="30"/>
          <w:szCs w:val="30"/>
        </w:rPr>
        <w:t>0.03</w:t>
      </w:r>
      <w:r w:rsidRPr="00E3739C">
        <w:rPr>
          <w:rFonts w:ascii="仿宋_GB2312" w:eastAsia="仿宋_GB2312" w:hAnsi="Calibri" w:cs="黑体" w:hint="eastAsia"/>
          <w:sz w:val="30"/>
          <w:szCs w:val="30"/>
        </w:rPr>
        <w:t>万元，占0.</w:t>
      </w:r>
      <w:r w:rsidR="000049AC">
        <w:rPr>
          <w:rFonts w:ascii="仿宋_GB2312" w:eastAsia="仿宋_GB2312" w:hAnsi="Calibri" w:cs="黑体" w:hint="eastAsia"/>
          <w:sz w:val="30"/>
          <w:szCs w:val="30"/>
        </w:rPr>
        <w:t>03</w:t>
      </w:r>
      <w:r w:rsidRPr="00E3739C">
        <w:rPr>
          <w:rFonts w:ascii="仿宋_GB2312" w:eastAsia="仿宋_GB2312" w:hAnsi="Calibri" w:cs="黑体" w:hint="eastAsia"/>
          <w:sz w:val="30"/>
          <w:szCs w:val="30"/>
        </w:rPr>
        <w:t>%。</w:t>
      </w:r>
    </w:p>
    <w:p w:rsidR="00635193" w:rsidRPr="002B7DB5" w:rsidRDefault="00635193" w:rsidP="002B7DB5">
      <w:pPr>
        <w:spacing w:line="360" w:lineRule="auto"/>
        <w:ind w:left="0" w:firstLineChars="200" w:firstLine="602"/>
        <w:jc w:val="left"/>
        <w:rPr>
          <w:rFonts w:ascii="楷体_GB2312" w:eastAsia="楷体_GB2312"/>
        </w:rPr>
      </w:pPr>
      <w:r w:rsidRPr="002B7DB5">
        <w:rPr>
          <w:rFonts w:ascii="楷体_GB2312" w:eastAsia="楷体_GB2312" w:hAnsiTheme="minorEastAsia" w:hint="eastAsia"/>
          <w:b/>
          <w:color w:val="000000"/>
          <w:sz w:val="30"/>
        </w:rPr>
        <w:t>三、关于上海市</w:t>
      </w:r>
      <w:r w:rsidR="000049AC">
        <w:rPr>
          <w:rFonts w:ascii="楷体_GB2312" w:eastAsia="楷体_GB2312" w:hAnsiTheme="minorEastAsia" w:hint="eastAsia"/>
          <w:b/>
          <w:color w:val="000000"/>
          <w:sz w:val="30"/>
        </w:rPr>
        <w:t>机关事务管理局</w:t>
      </w:r>
      <w:r w:rsidR="000049AC" w:rsidRPr="000049AC">
        <w:rPr>
          <w:rFonts w:ascii="楷体_GB2312" w:eastAsia="楷体_GB2312" w:hAnsiTheme="minorEastAsia" w:hint="eastAsia"/>
          <w:b/>
          <w:color w:val="000000"/>
          <w:sz w:val="30"/>
        </w:rPr>
        <w:t>老干部活动室</w:t>
      </w:r>
      <w:r w:rsidRPr="002B7DB5">
        <w:rPr>
          <w:rFonts w:ascii="楷体_GB2312" w:eastAsia="楷体_GB2312" w:hAnsiTheme="minorEastAsia" w:hint="eastAsia"/>
          <w:b/>
          <w:color w:val="000000"/>
          <w:sz w:val="30"/>
        </w:rPr>
        <w:t xml:space="preserve"> 2018 年度支出决算情况说明</w:t>
      </w:r>
    </w:p>
    <w:p w:rsidR="00104A7F" w:rsidRPr="00104A7F" w:rsidRDefault="00104A7F" w:rsidP="00104A7F">
      <w:pPr>
        <w:snapToGrid w:val="0"/>
        <w:spacing w:line="360" w:lineRule="auto"/>
        <w:ind w:left="0" w:firstLineChars="200" w:firstLine="600"/>
        <w:rPr>
          <w:rFonts w:ascii="仿宋_GB2312" w:eastAsia="仿宋_GB2312" w:hAnsi="Calibri" w:cs="黑体"/>
          <w:sz w:val="30"/>
          <w:szCs w:val="30"/>
        </w:rPr>
      </w:pPr>
      <w:r w:rsidRPr="00104A7F">
        <w:rPr>
          <w:rFonts w:ascii="仿宋_GB2312" w:eastAsia="仿宋_GB2312" w:hAnsi="宋体" w:cs="黑体" w:hint="eastAsia"/>
          <w:sz w:val="30"/>
          <w:szCs w:val="30"/>
        </w:rPr>
        <w:t>本年</w:t>
      </w:r>
      <w:r w:rsidRPr="00104A7F">
        <w:rPr>
          <w:rFonts w:ascii="仿宋_GB2312" w:eastAsia="仿宋_GB2312" w:hAnsi="Calibri" w:cs="黑体" w:hint="eastAsia"/>
          <w:sz w:val="30"/>
          <w:szCs w:val="30"/>
        </w:rPr>
        <w:t>支出合计</w:t>
      </w:r>
      <w:r w:rsidR="00BD005E">
        <w:rPr>
          <w:rFonts w:ascii="仿宋_GB2312" w:eastAsia="仿宋_GB2312" w:hAnsi="Calibri" w:cs="黑体" w:hint="eastAsia"/>
          <w:sz w:val="30"/>
          <w:szCs w:val="30"/>
        </w:rPr>
        <w:t>100.00</w:t>
      </w:r>
      <w:r w:rsidRPr="00104A7F">
        <w:rPr>
          <w:rFonts w:ascii="仿宋_GB2312" w:eastAsia="仿宋_GB2312" w:hAnsi="Calibri" w:cs="黑体" w:hint="eastAsia"/>
          <w:sz w:val="30"/>
          <w:szCs w:val="30"/>
        </w:rPr>
        <w:t>万元，其中：基本支出</w:t>
      </w:r>
      <w:r w:rsidR="00BD005E">
        <w:rPr>
          <w:rFonts w:ascii="仿宋_GB2312" w:eastAsia="仿宋_GB2312" w:hAnsi="Calibri" w:cs="黑体"/>
          <w:sz w:val="30"/>
          <w:szCs w:val="30"/>
        </w:rPr>
        <w:t>81</w:t>
      </w:r>
      <w:r w:rsidR="00BD005E">
        <w:rPr>
          <w:rFonts w:ascii="仿宋_GB2312" w:eastAsia="仿宋_GB2312" w:hAnsi="Calibri" w:cs="黑体" w:hint="eastAsia"/>
          <w:sz w:val="30"/>
          <w:szCs w:val="30"/>
        </w:rPr>
        <w:t>.70</w:t>
      </w:r>
      <w:r w:rsidRPr="00104A7F">
        <w:rPr>
          <w:rFonts w:ascii="仿宋_GB2312" w:eastAsia="仿宋_GB2312" w:hAnsi="Calibri" w:cs="黑体" w:hint="eastAsia"/>
          <w:sz w:val="30"/>
          <w:szCs w:val="30"/>
        </w:rPr>
        <w:t>万元，占</w:t>
      </w:r>
      <w:r w:rsidR="00BD005E">
        <w:rPr>
          <w:rFonts w:ascii="仿宋_GB2312" w:eastAsia="仿宋_GB2312" w:hAnsi="Calibri" w:cs="黑体"/>
          <w:sz w:val="30"/>
          <w:szCs w:val="30"/>
        </w:rPr>
        <w:t>8</w:t>
      </w:r>
      <w:r w:rsidR="00BD005E">
        <w:rPr>
          <w:rFonts w:ascii="仿宋_GB2312" w:eastAsia="仿宋_GB2312" w:hAnsi="Calibri" w:cs="黑体" w:hint="eastAsia"/>
          <w:sz w:val="30"/>
          <w:szCs w:val="30"/>
        </w:rPr>
        <w:t>1</w:t>
      </w:r>
      <w:r w:rsidR="00BD005E">
        <w:rPr>
          <w:rFonts w:ascii="仿宋_GB2312" w:eastAsia="仿宋_GB2312" w:hAnsi="Calibri" w:cs="黑体"/>
          <w:sz w:val="30"/>
          <w:szCs w:val="30"/>
        </w:rPr>
        <w:t>.</w:t>
      </w:r>
      <w:r w:rsidR="00BD005E">
        <w:rPr>
          <w:rFonts w:ascii="仿宋_GB2312" w:eastAsia="仿宋_GB2312" w:hAnsi="Calibri" w:cs="黑体" w:hint="eastAsia"/>
          <w:sz w:val="30"/>
          <w:szCs w:val="30"/>
        </w:rPr>
        <w:t>70</w:t>
      </w:r>
      <w:r w:rsidRPr="00104A7F">
        <w:rPr>
          <w:rFonts w:ascii="仿宋_GB2312" w:eastAsia="仿宋_GB2312" w:hAnsi="Calibri" w:cs="黑体" w:hint="eastAsia"/>
          <w:sz w:val="30"/>
          <w:szCs w:val="30"/>
        </w:rPr>
        <w:t>%；项目支出</w:t>
      </w:r>
      <w:r w:rsidR="00BD005E">
        <w:rPr>
          <w:rFonts w:ascii="仿宋_GB2312" w:eastAsia="仿宋_GB2312" w:hAnsi="Calibri" w:cs="黑体"/>
          <w:sz w:val="30"/>
          <w:szCs w:val="30"/>
        </w:rPr>
        <w:t>1</w:t>
      </w:r>
      <w:r w:rsidR="00BD005E">
        <w:rPr>
          <w:rFonts w:ascii="仿宋_GB2312" w:eastAsia="仿宋_GB2312" w:hAnsi="Calibri" w:cs="黑体" w:hint="eastAsia"/>
          <w:sz w:val="30"/>
          <w:szCs w:val="30"/>
        </w:rPr>
        <w:t>8.30</w:t>
      </w:r>
      <w:r w:rsidRPr="00104A7F">
        <w:rPr>
          <w:rFonts w:ascii="仿宋_GB2312" w:eastAsia="仿宋_GB2312" w:hAnsi="Calibri" w:cs="黑体" w:hint="eastAsia"/>
          <w:sz w:val="30"/>
          <w:szCs w:val="30"/>
        </w:rPr>
        <w:t>万元，占</w:t>
      </w:r>
      <w:r w:rsidR="00BD005E">
        <w:rPr>
          <w:rFonts w:ascii="仿宋_GB2312" w:eastAsia="仿宋_GB2312" w:hAnsi="Calibri" w:cs="黑体"/>
          <w:sz w:val="30"/>
          <w:szCs w:val="30"/>
        </w:rPr>
        <w:t>1</w:t>
      </w:r>
      <w:r w:rsidR="00BD005E">
        <w:rPr>
          <w:rFonts w:ascii="仿宋_GB2312" w:eastAsia="仿宋_GB2312" w:hAnsi="Calibri" w:cs="黑体" w:hint="eastAsia"/>
          <w:sz w:val="30"/>
          <w:szCs w:val="30"/>
        </w:rPr>
        <w:t>8</w:t>
      </w:r>
      <w:r w:rsidR="00BD005E">
        <w:rPr>
          <w:rFonts w:ascii="仿宋_GB2312" w:eastAsia="仿宋_GB2312" w:hAnsi="Calibri" w:cs="黑体"/>
          <w:sz w:val="30"/>
          <w:szCs w:val="30"/>
        </w:rPr>
        <w:t>.3</w:t>
      </w:r>
      <w:r w:rsidR="00BD005E">
        <w:rPr>
          <w:rFonts w:ascii="仿宋_GB2312" w:eastAsia="仿宋_GB2312" w:hAnsi="Calibri" w:cs="黑体" w:hint="eastAsia"/>
          <w:sz w:val="30"/>
          <w:szCs w:val="30"/>
        </w:rPr>
        <w:t>0</w:t>
      </w:r>
      <w:r w:rsidRPr="00104A7F">
        <w:rPr>
          <w:rFonts w:ascii="仿宋_GB2312" w:eastAsia="仿宋_GB2312" w:hAnsi="Calibri" w:cs="黑体"/>
          <w:sz w:val="30"/>
          <w:szCs w:val="30"/>
        </w:rPr>
        <w:t>%。</w:t>
      </w:r>
    </w:p>
    <w:p w:rsidR="00635193" w:rsidRPr="00104A7F" w:rsidRDefault="00635193" w:rsidP="00104A7F">
      <w:pPr>
        <w:spacing w:line="360" w:lineRule="auto"/>
        <w:ind w:left="0" w:firstLineChars="200" w:firstLine="602"/>
        <w:jc w:val="left"/>
        <w:rPr>
          <w:rFonts w:ascii="楷体_GB2312" w:eastAsia="楷体_GB2312"/>
        </w:rPr>
      </w:pPr>
      <w:r w:rsidRPr="00104A7F">
        <w:rPr>
          <w:rFonts w:ascii="楷体_GB2312" w:eastAsia="楷体_GB2312" w:hAnsiTheme="minorEastAsia" w:hint="eastAsia"/>
          <w:b/>
          <w:color w:val="000000"/>
          <w:sz w:val="30"/>
        </w:rPr>
        <w:t>四、关于上海市</w:t>
      </w:r>
      <w:r w:rsidR="001D7CD6">
        <w:rPr>
          <w:rFonts w:ascii="楷体_GB2312" w:eastAsia="楷体_GB2312" w:hAnsiTheme="minorEastAsia" w:hint="eastAsia"/>
          <w:b/>
          <w:color w:val="000000"/>
          <w:sz w:val="30"/>
        </w:rPr>
        <w:t>机关事务管理局</w:t>
      </w:r>
      <w:r w:rsidR="001D7CD6" w:rsidRPr="000049AC">
        <w:rPr>
          <w:rFonts w:ascii="楷体_GB2312" w:eastAsia="楷体_GB2312" w:hAnsiTheme="minorEastAsia" w:hint="eastAsia"/>
          <w:b/>
          <w:color w:val="000000"/>
          <w:sz w:val="30"/>
        </w:rPr>
        <w:t>老干部活动室</w:t>
      </w:r>
      <w:r w:rsidRPr="00104A7F">
        <w:rPr>
          <w:rFonts w:ascii="楷体_GB2312" w:eastAsia="楷体_GB2312" w:hAnsiTheme="minorEastAsia" w:hint="eastAsia"/>
          <w:b/>
          <w:color w:val="000000"/>
          <w:sz w:val="30"/>
        </w:rPr>
        <w:t>2018 年度财政拨款收入支出总体情况说明</w:t>
      </w:r>
    </w:p>
    <w:p w:rsidR="00DD7E2F" w:rsidRPr="00DD7E2F" w:rsidRDefault="00865904" w:rsidP="00824DEC">
      <w:pPr>
        <w:snapToGrid w:val="0"/>
        <w:spacing w:line="360" w:lineRule="auto"/>
        <w:ind w:left="0" w:firstLine="0"/>
        <w:rPr>
          <w:rFonts w:ascii="仿宋_GB2312" w:eastAsia="仿宋_GB2312" w:hAnsi="Calibri" w:cs="黑体"/>
          <w:sz w:val="30"/>
          <w:szCs w:val="30"/>
        </w:rPr>
      </w:pPr>
      <w:r>
        <w:rPr>
          <w:rFonts w:ascii="仿宋_GB2312" w:eastAsia="仿宋_GB2312" w:hAnsi="宋体" w:cs="黑体" w:hint="eastAsia"/>
          <w:sz w:val="30"/>
          <w:szCs w:val="30"/>
        </w:rPr>
        <w:t xml:space="preserve">    </w:t>
      </w:r>
      <w:r w:rsidR="00DD7E2F" w:rsidRPr="00DD7E2F">
        <w:rPr>
          <w:rFonts w:ascii="仿宋_GB2312" w:eastAsia="仿宋_GB2312" w:hAnsi="宋体" w:cs="黑体" w:hint="eastAsia"/>
          <w:sz w:val="30"/>
          <w:szCs w:val="30"/>
        </w:rPr>
        <w:t>上海市</w:t>
      </w:r>
      <w:r w:rsidR="001D7CD6" w:rsidRPr="001D7CD6">
        <w:rPr>
          <w:rFonts w:ascii="仿宋_GB2312" w:eastAsia="仿宋_GB2312" w:hAnsi="宋体" w:cs="黑体" w:hint="eastAsia"/>
          <w:sz w:val="30"/>
          <w:szCs w:val="30"/>
        </w:rPr>
        <w:t>机关事务管理局老干部活动室</w:t>
      </w:r>
      <w:r w:rsidR="00DD7E2F">
        <w:rPr>
          <w:rFonts w:ascii="仿宋_GB2312" w:eastAsia="仿宋_GB2312" w:hAnsi="Calibri" w:cs="黑体" w:hint="eastAsia"/>
          <w:sz w:val="30"/>
          <w:szCs w:val="30"/>
        </w:rPr>
        <w:t>2018</w:t>
      </w:r>
      <w:r w:rsidR="00DD7E2F" w:rsidRPr="00DD7E2F">
        <w:rPr>
          <w:rFonts w:ascii="仿宋_GB2312" w:eastAsia="仿宋_GB2312" w:hAnsi="Calibri" w:cs="黑体" w:hint="eastAsia"/>
          <w:sz w:val="30"/>
          <w:szCs w:val="30"/>
        </w:rPr>
        <w:t>年度财政拨款收支总决算</w:t>
      </w:r>
      <w:r w:rsidR="001D7CD6">
        <w:rPr>
          <w:rFonts w:ascii="仿宋_GB2312" w:eastAsia="仿宋_GB2312" w:hAnsi="Calibri" w:cs="黑体"/>
          <w:sz w:val="30"/>
          <w:szCs w:val="30"/>
        </w:rPr>
        <w:t>9</w:t>
      </w:r>
      <w:r w:rsidR="001D7CD6">
        <w:rPr>
          <w:rFonts w:ascii="仿宋_GB2312" w:eastAsia="仿宋_GB2312" w:hAnsi="Calibri" w:cs="黑体" w:hint="eastAsia"/>
          <w:sz w:val="30"/>
          <w:szCs w:val="30"/>
        </w:rPr>
        <w:t>9.97</w:t>
      </w:r>
      <w:r w:rsidR="00DD7E2F" w:rsidRPr="00DD7E2F">
        <w:rPr>
          <w:rFonts w:ascii="仿宋_GB2312" w:eastAsia="仿宋_GB2312" w:hAnsi="Calibri" w:cs="黑体" w:hint="eastAsia"/>
          <w:sz w:val="30"/>
          <w:szCs w:val="30"/>
        </w:rPr>
        <w:t>元。与</w:t>
      </w:r>
      <w:r w:rsidR="00DD7E2F">
        <w:rPr>
          <w:rFonts w:ascii="仿宋_GB2312" w:eastAsia="仿宋_GB2312" w:hAnsi="Calibri" w:cs="黑体" w:hint="eastAsia"/>
          <w:sz w:val="30"/>
          <w:szCs w:val="30"/>
        </w:rPr>
        <w:t>2017</w:t>
      </w:r>
      <w:r w:rsidR="00DD7E2F" w:rsidRPr="00DD7E2F">
        <w:rPr>
          <w:rFonts w:ascii="仿宋_GB2312" w:eastAsia="仿宋_GB2312" w:hAnsi="Calibri" w:cs="黑体" w:hint="eastAsia"/>
          <w:sz w:val="30"/>
          <w:szCs w:val="30"/>
        </w:rPr>
        <w:t>年度相比，财政拨款收、支总计各</w:t>
      </w:r>
      <w:r w:rsidR="00DD7E2F">
        <w:rPr>
          <w:rFonts w:ascii="仿宋_GB2312" w:eastAsia="仿宋_GB2312" w:hAnsi="Calibri" w:cs="黑体" w:hint="eastAsia"/>
          <w:sz w:val="30"/>
          <w:szCs w:val="30"/>
        </w:rPr>
        <w:t>增加</w:t>
      </w:r>
      <w:r w:rsidR="001D7CD6">
        <w:rPr>
          <w:rFonts w:ascii="仿宋_GB2312" w:eastAsia="仿宋_GB2312" w:hAnsi="Calibri" w:cs="黑体"/>
          <w:sz w:val="30"/>
          <w:szCs w:val="30"/>
        </w:rPr>
        <w:t>18</w:t>
      </w:r>
      <w:r w:rsidR="001D7CD6">
        <w:rPr>
          <w:rFonts w:ascii="仿宋_GB2312" w:eastAsia="仿宋_GB2312" w:hAnsi="Calibri" w:cs="黑体" w:hint="eastAsia"/>
          <w:sz w:val="30"/>
          <w:szCs w:val="30"/>
        </w:rPr>
        <w:t>.72</w:t>
      </w:r>
      <w:r w:rsidR="00DD7E2F">
        <w:rPr>
          <w:rFonts w:ascii="仿宋_GB2312" w:eastAsia="仿宋_GB2312" w:hAnsi="Calibri" w:cs="黑体" w:hint="eastAsia"/>
          <w:sz w:val="30"/>
          <w:szCs w:val="30"/>
        </w:rPr>
        <w:t>万元，增加</w:t>
      </w:r>
      <w:r w:rsidR="00824DEC">
        <w:rPr>
          <w:rFonts w:ascii="仿宋_GB2312" w:eastAsia="仿宋_GB2312" w:hAnsi="Calibri" w:cs="黑体" w:hint="eastAsia"/>
          <w:sz w:val="30"/>
          <w:szCs w:val="30"/>
        </w:rPr>
        <w:t>23.04</w:t>
      </w:r>
      <w:r w:rsidR="00DD7E2F" w:rsidRPr="00DD7E2F">
        <w:rPr>
          <w:rFonts w:ascii="仿宋_GB2312" w:eastAsia="仿宋_GB2312" w:hAnsi="Calibri" w:cs="黑体" w:hint="eastAsia"/>
          <w:sz w:val="30"/>
          <w:szCs w:val="30"/>
        </w:rPr>
        <w:t>%。主要原因：</w:t>
      </w:r>
      <w:r w:rsidR="00824DEC">
        <w:rPr>
          <w:rFonts w:ascii="仿宋_GB2312" w:eastAsia="仿宋_GB2312" w:hAnsi="Calibri" w:cs="黑体" w:hint="eastAsia"/>
          <w:sz w:val="30"/>
          <w:szCs w:val="30"/>
        </w:rPr>
        <w:t>绩效工资调整及老干部保障经费增长</w:t>
      </w:r>
      <w:r w:rsidR="00824DEC">
        <w:rPr>
          <w:rFonts w:ascii="仿宋_GB2312" w:eastAsia="仿宋_GB2312" w:hAnsi="Calibri" w:cs="黑体"/>
          <w:sz w:val="30"/>
          <w:szCs w:val="30"/>
        </w:rPr>
        <w:t>。</w:t>
      </w:r>
    </w:p>
    <w:p w:rsidR="00635193" w:rsidRPr="00263C61" w:rsidRDefault="00635193" w:rsidP="00DD7E2F">
      <w:pPr>
        <w:snapToGrid w:val="0"/>
        <w:spacing w:line="360" w:lineRule="auto"/>
        <w:ind w:left="0" w:firstLineChars="200" w:firstLine="602"/>
        <w:rPr>
          <w:rFonts w:ascii="楷体_GB2312" w:eastAsia="楷体_GB2312"/>
        </w:rPr>
      </w:pPr>
      <w:r w:rsidRPr="00263C61">
        <w:rPr>
          <w:rFonts w:ascii="楷体_GB2312" w:eastAsia="楷体_GB2312" w:hAnsiTheme="minorEastAsia" w:hint="eastAsia"/>
          <w:b/>
          <w:color w:val="000000"/>
          <w:sz w:val="30"/>
        </w:rPr>
        <w:t>五、关于上海市</w:t>
      </w:r>
      <w:r w:rsidR="00824DEC">
        <w:rPr>
          <w:rFonts w:ascii="楷体_GB2312" w:eastAsia="楷体_GB2312" w:hAnsiTheme="minorEastAsia" w:hint="eastAsia"/>
          <w:b/>
          <w:color w:val="000000"/>
          <w:sz w:val="30"/>
        </w:rPr>
        <w:t>机关事务管理局</w:t>
      </w:r>
      <w:r w:rsidR="00824DEC" w:rsidRPr="000049AC">
        <w:rPr>
          <w:rFonts w:ascii="楷体_GB2312" w:eastAsia="楷体_GB2312" w:hAnsiTheme="minorEastAsia" w:hint="eastAsia"/>
          <w:b/>
          <w:color w:val="000000"/>
          <w:sz w:val="30"/>
        </w:rPr>
        <w:t>老干部活动室</w:t>
      </w:r>
      <w:r w:rsidRPr="00263C61">
        <w:rPr>
          <w:rFonts w:ascii="楷体_GB2312" w:eastAsia="楷体_GB2312" w:hAnsiTheme="minorEastAsia" w:hint="eastAsia"/>
          <w:b/>
          <w:color w:val="000000"/>
          <w:sz w:val="30"/>
        </w:rPr>
        <w:t>2018 年度</w:t>
      </w:r>
      <w:r w:rsidRPr="00263C61">
        <w:rPr>
          <w:rFonts w:ascii="楷体_GB2312" w:eastAsia="楷体_GB2312" w:hAnsiTheme="minorEastAsia" w:hint="eastAsia"/>
          <w:b/>
          <w:color w:val="000000"/>
          <w:sz w:val="30"/>
        </w:rPr>
        <w:lastRenderedPageBreak/>
        <w:t>一般公共预算财政拨款支出决算情况说明</w:t>
      </w:r>
    </w:p>
    <w:p w:rsidR="00365485" w:rsidRPr="00365485" w:rsidRDefault="00175C55" w:rsidP="00DF1076">
      <w:pPr>
        <w:snapToGrid w:val="0"/>
        <w:spacing w:line="360" w:lineRule="auto"/>
        <w:ind w:leftChars="196" w:left="767" w:hangingChars="118" w:hanging="355"/>
        <w:outlineLvl w:val="0"/>
        <w:rPr>
          <w:rFonts w:ascii="楷体_GB2312" w:eastAsia="楷体_GB2312" w:hAnsi="宋体" w:cs="黑体"/>
          <w:b/>
          <w:sz w:val="30"/>
          <w:szCs w:val="30"/>
        </w:rPr>
      </w:pPr>
      <w:r>
        <w:rPr>
          <w:rFonts w:ascii="楷体_GB2312" w:eastAsia="楷体_GB2312" w:hAnsi="宋体" w:cs="黑体" w:hint="eastAsia"/>
          <w:b/>
          <w:sz w:val="30"/>
          <w:szCs w:val="30"/>
        </w:rPr>
        <w:t xml:space="preserve"> </w:t>
      </w:r>
      <w:r w:rsidR="00365485" w:rsidRPr="00365485">
        <w:rPr>
          <w:rFonts w:ascii="楷体_GB2312" w:eastAsia="楷体_GB2312" w:hAnsi="宋体" w:cs="黑体" w:hint="eastAsia"/>
          <w:b/>
          <w:sz w:val="30"/>
          <w:szCs w:val="30"/>
        </w:rPr>
        <w:t>（一）一般公共预算财政拨款支出决算总体情况</w:t>
      </w:r>
    </w:p>
    <w:p w:rsidR="00365485" w:rsidRPr="00365485" w:rsidRDefault="00175C55" w:rsidP="00824DEC">
      <w:pPr>
        <w:snapToGrid w:val="0"/>
        <w:spacing w:line="360" w:lineRule="auto"/>
        <w:ind w:left="0" w:firstLine="0"/>
        <w:rPr>
          <w:rFonts w:ascii="仿宋_GB2312" w:eastAsia="仿宋_GB2312" w:hAnsi="Calibri" w:cs="黑体"/>
          <w:sz w:val="30"/>
          <w:szCs w:val="30"/>
        </w:rPr>
      </w:pPr>
      <w:r>
        <w:rPr>
          <w:rFonts w:ascii="仿宋_GB2312" w:eastAsia="仿宋_GB2312" w:hAnsi="宋体" w:cs="黑体" w:hint="eastAsia"/>
          <w:sz w:val="30"/>
          <w:szCs w:val="30"/>
        </w:rPr>
        <w:t xml:space="preserve">    </w:t>
      </w:r>
      <w:r w:rsidR="00365485" w:rsidRPr="00365485">
        <w:rPr>
          <w:rFonts w:ascii="仿宋_GB2312" w:eastAsia="仿宋_GB2312" w:hAnsi="宋体" w:cs="黑体" w:hint="eastAsia"/>
          <w:sz w:val="30"/>
          <w:szCs w:val="30"/>
        </w:rPr>
        <w:t>上海市</w:t>
      </w:r>
      <w:r w:rsidR="00824DEC" w:rsidRPr="00824DEC">
        <w:rPr>
          <w:rFonts w:ascii="仿宋_GB2312" w:eastAsia="仿宋_GB2312" w:hAnsi="宋体" w:cs="黑体" w:hint="eastAsia"/>
          <w:sz w:val="30"/>
          <w:szCs w:val="30"/>
        </w:rPr>
        <w:t>机关事务管理局老干部活动室</w:t>
      </w:r>
      <w:r w:rsidR="00365485" w:rsidRPr="00365485">
        <w:rPr>
          <w:rFonts w:ascii="仿宋_GB2312" w:eastAsia="仿宋_GB2312" w:hAnsi="Calibri" w:cs="黑体" w:hint="eastAsia"/>
          <w:sz w:val="30"/>
          <w:szCs w:val="30"/>
        </w:rPr>
        <w:t>201</w:t>
      </w:r>
      <w:r w:rsidR="00365485">
        <w:rPr>
          <w:rFonts w:ascii="仿宋_GB2312" w:eastAsia="仿宋_GB2312" w:hAnsi="Calibri" w:cs="黑体"/>
          <w:sz w:val="30"/>
          <w:szCs w:val="30"/>
        </w:rPr>
        <w:t>8</w:t>
      </w:r>
      <w:r w:rsidR="00365485" w:rsidRPr="00365485">
        <w:rPr>
          <w:rFonts w:ascii="仿宋_GB2312" w:eastAsia="仿宋_GB2312" w:hAnsi="Calibri" w:cs="黑体" w:hint="eastAsia"/>
          <w:sz w:val="30"/>
          <w:szCs w:val="30"/>
        </w:rPr>
        <w:t>年度一般公共预算财政拨款支出</w:t>
      </w:r>
      <w:r w:rsidR="00824DEC">
        <w:rPr>
          <w:rFonts w:ascii="仿宋_GB2312" w:eastAsia="仿宋_GB2312" w:hAnsi="Calibri" w:cs="黑体"/>
          <w:sz w:val="30"/>
          <w:szCs w:val="30"/>
        </w:rPr>
        <w:t>9</w:t>
      </w:r>
      <w:r w:rsidR="00824DEC">
        <w:rPr>
          <w:rFonts w:ascii="仿宋_GB2312" w:eastAsia="仿宋_GB2312" w:hAnsi="Calibri" w:cs="黑体" w:hint="eastAsia"/>
          <w:sz w:val="30"/>
          <w:szCs w:val="30"/>
        </w:rPr>
        <w:t>9.97</w:t>
      </w:r>
      <w:r w:rsidR="00365485" w:rsidRPr="00365485">
        <w:rPr>
          <w:rFonts w:ascii="仿宋_GB2312" w:eastAsia="仿宋_GB2312" w:hAnsi="Calibri" w:cs="黑体" w:hint="eastAsia"/>
          <w:sz w:val="30"/>
          <w:szCs w:val="30"/>
        </w:rPr>
        <w:t>万元，占本年支出合计的</w:t>
      </w:r>
      <w:r w:rsidR="00824DEC">
        <w:rPr>
          <w:rFonts w:ascii="仿宋_GB2312" w:eastAsia="仿宋_GB2312" w:hAnsi="Calibri" w:cs="黑体" w:hint="eastAsia"/>
          <w:sz w:val="30"/>
          <w:szCs w:val="30"/>
        </w:rPr>
        <w:t>99.97</w:t>
      </w:r>
      <w:r w:rsidR="00365485" w:rsidRPr="00365485">
        <w:rPr>
          <w:rFonts w:ascii="仿宋_GB2312" w:eastAsia="仿宋_GB2312" w:hAnsi="Calibri" w:cs="黑体" w:hint="eastAsia"/>
          <w:sz w:val="30"/>
          <w:szCs w:val="30"/>
        </w:rPr>
        <w:t>%。与201</w:t>
      </w:r>
      <w:r w:rsidR="00365485">
        <w:rPr>
          <w:rFonts w:ascii="仿宋_GB2312" w:eastAsia="仿宋_GB2312" w:hAnsi="Calibri" w:cs="黑体"/>
          <w:sz w:val="30"/>
          <w:szCs w:val="30"/>
        </w:rPr>
        <w:t>7</w:t>
      </w:r>
      <w:r w:rsidR="00365485">
        <w:rPr>
          <w:rFonts w:ascii="仿宋_GB2312" w:eastAsia="仿宋_GB2312" w:hAnsi="Calibri" w:cs="黑体" w:hint="eastAsia"/>
          <w:sz w:val="30"/>
          <w:szCs w:val="30"/>
        </w:rPr>
        <w:t>年度相比，一般公共预算财政拨款支出增加</w:t>
      </w:r>
      <w:r w:rsidR="00824DEC">
        <w:rPr>
          <w:rFonts w:ascii="仿宋_GB2312" w:eastAsia="仿宋_GB2312" w:hAnsi="Calibri" w:cs="黑体" w:hint="eastAsia"/>
          <w:sz w:val="30"/>
          <w:szCs w:val="30"/>
        </w:rPr>
        <w:t>18.72</w:t>
      </w:r>
      <w:r w:rsidR="00365485" w:rsidRPr="00365485">
        <w:rPr>
          <w:rFonts w:ascii="仿宋_GB2312" w:eastAsia="仿宋_GB2312" w:hAnsi="Calibri" w:cs="黑体" w:hint="eastAsia"/>
          <w:sz w:val="30"/>
          <w:szCs w:val="30"/>
        </w:rPr>
        <w:t>万元，</w:t>
      </w:r>
      <w:r w:rsidR="00365485">
        <w:rPr>
          <w:rFonts w:ascii="仿宋_GB2312" w:eastAsia="仿宋_GB2312" w:hAnsi="Calibri" w:cs="黑体" w:hint="eastAsia"/>
          <w:sz w:val="30"/>
          <w:szCs w:val="30"/>
        </w:rPr>
        <w:t>增加</w:t>
      </w:r>
      <w:r w:rsidR="00824DEC">
        <w:rPr>
          <w:rFonts w:ascii="仿宋_GB2312" w:eastAsia="仿宋_GB2312" w:hAnsi="Calibri" w:cs="黑体" w:hint="eastAsia"/>
          <w:sz w:val="30"/>
          <w:szCs w:val="30"/>
        </w:rPr>
        <w:t>23.04</w:t>
      </w:r>
      <w:r w:rsidR="00365485" w:rsidRPr="00365485">
        <w:rPr>
          <w:rFonts w:ascii="仿宋_GB2312" w:eastAsia="仿宋_GB2312" w:hAnsi="Calibri" w:cs="黑体" w:hint="eastAsia"/>
          <w:sz w:val="30"/>
          <w:szCs w:val="30"/>
        </w:rPr>
        <w:t>%。主要原因：</w:t>
      </w:r>
      <w:r w:rsidR="00824DEC">
        <w:rPr>
          <w:rFonts w:ascii="仿宋_GB2312" w:eastAsia="仿宋_GB2312" w:hAnsi="Calibri" w:cs="黑体" w:hint="eastAsia"/>
          <w:sz w:val="30"/>
          <w:szCs w:val="30"/>
        </w:rPr>
        <w:t>绩效工资调整及老干部保障经费增长</w:t>
      </w:r>
      <w:r w:rsidR="00824DEC">
        <w:rPr>
          <w:rFonts w:ascii="仿宋_GB2312" w:eastAsia="仿宋_GB2312" w:hAnsi="Calibri" w:cs="黑体"/>
          <w:sz w:val="30"/>
          <w:szCs w:val="30"/>
        </w:rPr>
        <w:t>。</w:t>
      </w:r>
    </w:p>
    <w:p w:rsidR="008A20D3" w:rsidRPr="008A20D3" w:rsidRDefault="008A20D3" w:rsidP="00C24264">
      <w:pPr>
        <w:snapToGrid w:val="0"/>
        <w:spacing w:line="360" w:lineRule="auto"/>
        <w:ind w:leftChars="100" w:left="210" w:firstLineChars="100" w:firstLine="301"/>
        <w:outlineLvl w:val="0"/>
        <w:rPr>
          <w:rFonts w:ascii="楷体_GB2312" w:eastAsia="楷体_GB2312" w:hAnsi="宋体" w:cs="黑体"/>
          <w:b/>
          <w:sz w:val="30"/>
          <w:szCs w:val="30"/>
        </w:rPr>
      </w:pPr>
      <w:r w:rsidRPr="008A20D3">
        <w:rPr>
          <w:rFonts w:ascii="楷体_GB2312" w:eastAsia="楷体_GB2312" w:hAnsi="宋体" w:cs="黑体" w:hint="eastAsia"/>
          <w:b/>
          <w:sz w:val="30"/>
          <w:szCs w:val="30"/>
        </w:rPr>
        <w:t>（二）一般公共预算财政拨款支出决算结构情况</w:t>
      </w:r>
    </w:p>
    <w:p w:rsidR="008A20D3" w:rsidRPr="008A20D3" w:rsidRDefault="008A20D3" w:rsidP="00DF1076">
      <w:pPr>
        <w:snapToGrid w:val="0"/>
        <w:spacing w:line="360" w:lineRule="auto"/>
        <w:ind w:left="0" w:firstLineChars="200" w:firstLine="600"/>
        <w:rPr>
          <w:rFonts w:ascii="仿宋_GB2312" w:eastAsia="仿宋_GB2312" w:hAnsi="宋体" w:cs="黑体"/>
          <w:sz w:val="30"/>
          <w:szCs w:val="30"/>
        </w:rPr>
      </w:pPr>
      <w:r w:rsidRPr="008A20D3">
        <w:rPr>
          <w:rFonts w:ascii="仿宋_GB2312" w:eastAsia="仿宋_GB2312" w:hAnsi="宋体" w:cs="黑体" w:hint="eastAsia"/>
          <w:sz w:val="30"/>
          <w:szCs w:val="30"/>
        </w:rPr>
        <w:t>上海市</w:t>
      </w:r>
      <w:r w:rsidR="00B07091" w:rsidRPr="00824DEC">
        <w:rPr>
          <w:rFonts w:ascii="仿宋_GB2312" w:eastAsia="仿宋_GB2312" w:hAnsi="宋体" w:cs="黑体" w:hint="eastAsia"/>
          <w:sz w:val="30"/>
          <w:szCs w:val="30"/>
        </w:rPr>
        <w:t>机关事务管理局老干部活动室</w:t>
      </w:r>
      <w:r w:rsidRPr="008A20D3">
        <w:rPr>
          <w:rFonts w:ascii="仿宋_GB2312" w:eastAsia="仿宋_GB2312" w:hAnsi="Calibri" w:cs="黑体" w:hint="eastAsia"/>
          <w:sz w:val="30"/>
          <w:szCs w:val="30"/>
        </w:rPr>
        <w:t>201</w:t>
      </w:r>
      <w:r>
        <w:rPr>
          <w:rFonts w:ascii="仿宋_GB2312" w:eastAsia="仿宋_GB2312" w:hAnsi="Calibri" w:cs="黑体"/>
          <w:sz w:val="30"/>
          <w:szCs w:val="30"/>
        </w:rPr>
        <w:t>8</w:t>
      </w:r>
      <w:r w:rsidRPr="008A20D3">
        <w:rPr>
          <w:rFonts w:ascii="仿宋_GB2312" w:eastAsia="仿宋_GB2312" w:hAnsi="Calibri" w:cs="黑体" w:hint="eastAsia"/>
          <w:sz w:val="30"/>
          <w:szCs w:val="30"/>
        </w:rPr>
        <w:t>年度一般公共预算财政拨款支出</w:t>
      </w:r>
      <w:r w:rsidR="00B07091">
        <w:rPr>
          <w:rFonts w:ascii="仿宋_GB2312" w:eastAsia="仿宋_GB2312" w:hAnsi="Calibri" w:cs="黑体"/>
          <w:sz w:val="30"/>
          <w:szCs w:val="30"/>
        </w:rPr>
        <w:t>9</w:t>
      </w:r>
      <w:r w:rsidR="00B07091">
        <w:rPr>
          <w:rFonts w:ascii="仿宋_GB2312" w:eastAsia="仿宋_GB2312" w:hAnsi="Calibri" w:cs="黑体" w:hint="eastAsia"/>
          <w:sz w:val="30"/>
          <w:szCs w:val="30"/>
        </w:rPr>
        <w:t>9.97</w:t>
      </w:r>
      <w:r w:rsidRPr="008A20D3">
        <w:rPr>
          <w:rFonts w:ascii="仿宋_GB2312" w:eastAsia="仿宋_GB2312" w:hAnsi="Calibri" w:cs="黑体" w:hint="eastAsia"/>
          <w:sz w:val="30"/>
          <w:szCs w:val="30"/>
        </w:rPr>
        <w:t>万元，主要用于以下方面：一般公共服务支出（类）</w:t>
      </w:r>
      <w:r w:rsidR="00B07091">
        <w:rPr>
          <w:rFonts w:ascii="仿宋_GB2312" w:eastAsia="仿宋_GB2312" w:hAnsi="Calibri" w:cs="黑体" w:hint="eastAsia"/>
          <w:sz w:val="30"/>
          <w:szCs w:val="30"/>
        </w:rPr>
        <w:t>83.03</w:t>
      </w:r>
      <w:r w:rsidRPr="008A20D3">
        <w:rPr>
          <w:rFonts w:ascii="仿宋_GB2312" w:eastAsia="仿宋_GB2312" w:hAnsi="Calibri" w:cs="黑体" w:hint="eastAsia"/>
          <w:sz w:val="30"/>
          <w:szCs w:val="30"/>
        </w:rPr>
        <w:t>万元，占</w:t>
      </w:r>
      <w:r w:rsidR="00B07091">
        <w:rPr>
          <w:rFonts w:ascii="仿宋_GB2312" w:eastAsia="仿宋_GB2312" w:hAnsi="Calibri" w:cs="黑体"/>
          <w:sz w:val="30"/>
          <w:szCs w:val="30"/>
        </w:rPr>
        <w:t>8</w:t>
      </w:r>
      <w:r w:rsidR="00B07091">
        <w:rPr>
          <w:rFonts w:ascii="仿宋_GB2312" w:eastAsia="仿宋_GB2312" w:hAnsi="Calibri" w:cs="黑体" w:hint="eastAsia"/>
          <w:sz w:val="30"/>
          <w:szCs w:val="30"/>
        </w:rPr>
        <w:t>3</w:t>
      </w:r>
      <w:r w:rsidR="00B07091">
        <w:rPr>
          <w:rFonts w:ascii="仿宋_GB2312" w:eastAsia="仿宋_GB2312" w:hAnsi="Calibri" w:cs="黑体"/>
          <w:sz w:val="30"/>
          <w:szCs w:val="30"/>
        </w:rPr>
        <w:t>.</w:t>
      </w:r>
      <w:r w:rsidR="00B07091">
        <w:rPr>
          <w:rFonts w:ascii="仿宋_GB2312" w:eastAsia="仿宋_GB2312" w:hAnsi="Calibri" w:cs="黑体" w:hint="eastAsia"/>
          <w:sz w:val="30"/>
          <w:szCs w:val="30"/>
        </w:rPr>
        <w:t>0</w:t>
      </w:r>
      <w:r>
        <w:rPr>
          <w:rFonts w:ascii="仿宋_GB2312" w:eastAsia="仿宋_GB2312" w:hAnsi="Calibri" w:cs="黑体"/>
          <w:sz w:val="30"/>
          <w:szCs w:val="30"/>
        </w:rPr>
        <w:t>5</w:t>
      </w:r>
      <w:r w:rsidRPr="008A20D3">
        <w:rPr>
          <w:rFonts w:ascii="仿宋_GB2312" w:eastAsia="仿宋_GB2312" w:hAnsi="Calibri" w:cs="黑体" w:hint="eastAsia"/>
          <w:sz w:val="30"/>
          <w:szCs w:val="30"/>
        </w:rPr>
        <w:t>%；社会保障</w:t>
      </w:r>
      <w:r w:rsidRPr="008A20D3">
        <w:rPr>
          <w:rFonts w:ascii="仿宋_GB2312" w:eastAsia="仿宋_GB2312" w:hAnsi="Calibri" w:cs="黑体"/>
          <w:sz w:val="30"/>
          <w:szCs w:val="30"/>
        </w:rPr>
        <w:t>和就业支出</w:t>
      </w:r>
      <w:r w:rsidRPr="008A20D3">
        <w:rPr>
          <w:rFonts w:ascii="仿宋_GB2312" w:eastAsia="仿宋_GB2312" w:hAnsi="Calibri" w:cs="黑体" w:hint="eastAsia"/>
          <w:sz w:val="30"/>
          <w:szCs w:val="30"/>
        </w:rPr>
        <w:t>（类）</w:t>
      </w:r>
      <w:r w:rsidR="00B07091">
        <w:rPr>
          <w:rFonts w:ascii="仿宋_GB2312" w:eastAsia="仿宋_GB2312" w:hAnsi="Calibri" w:cs="黑体" w:hint="eastAsia"/>
          <w:sz w:val="30"/>
          <w:szCs w:val="30"/>
        </w:rPr>
        <w:t>10.68</w:t>
      </w:r>
      <w:r>
        <w:rPr>
          <w:rFonts w:ascii="仿宋_GB2312" w:eastAsia="仿宋_GB2312" w:hAnsi="Calibri" w:cs="黑体" w:hint="eastAsia"/>
          <w:sz w:val="30"/>
          <w:szCs w:val="30"/>
        </w:rPr>
        <w:t>万元，占</w:t>
      </w:r>
      <w:r w:rsidR="00B07091">
        <w:rPr>
          <w:rFonts w:ascii="仿宋_GB2312" w:eastAsia="仿宋_GB2312" w:hAnsi="Calibri" w:cs="黑体"/>
          <w:sz w:val="30"/>
          <w:szCs w:val="30"/>
        </w:rPr>
        <w:t>1</w:t>
      </w:r>
      <w:r w:rsidR="00B07091">
        <w:rPr>
          <w:rFonts w:ascii="仿宋_GB2312" w:eastAsia="仿宋_GB2312" w:hAnsi="Calibri" w:cs="黑体" w:hint="eastAsia"/>
          <w:sz w:val="30"/>
          <w:szCs w:val="30"/>
        </w:rPr>
        <w:t>0</w:t>
      </w:r>
      <w:r w:rsidR="00B07091">
        <w:rPr>
          <w:rFonts w:ascii="仿宋_GB2312" w:eastAsia="仿宋_GB2312" w:hAnsi="Calibri" w:cs="黑体"/>
          <w:sz w:val="30"/>
          <w:szCs w:val="30"/>
        </w:rPr>
        <w:t>.</w:t>
      </w:r>
      <w:r w:rsidR="00B07091">
        <w:rPr>
          <w:rFonts w:ascii="仿宋_GB2312" w:eastAsia="仿宋_GB2312" w:hAnsi="Calibri" w:cs="黑体" w:hint="eastAsia"/>
          <w:sz w:val="30"/>
          <w:szCs w:val="30"/>
        </w:rPr>
        <w:t>69</w:t>
      </w:r>
      <w:r w:rsidRPr="008A20D3">
        <w:rPr>
          <w:rFonts w:ascii="仿宋_GB2312" w:eastAsia="仿宋_GB2312" w:hAnsi="Calibri" w:cs="黑体" w:hint="eastAsia"/>
          <w:sz w:val="30"/>
          <w:szCs w:val="30"/>
        </w:rPr>
        <w:t>%；医疗</w:t>
      </w:r>
      <w:r w:rsidRPr="008A20D3">
        <w:rPr>
          <w:rFonts w:ascii="仿宋_GB2312" w:eastAsia="仿宋_GB2312" w:hAnsi="Calibri" w:cs="黑体"/>
          <w:sz w:val="30"/>
          <w:szCs w:val="30"/>
        </w:rPr>
        <w:t>卫生与计划生育支出（</w:t>
      </w:r>
      <w:r w:rsidRPr="008A20D3">
        <w:rPr>
          <w:rFonts w:ascii="仿宋_GB2312" w:eastAsia="仿宋_GB2312" w:hAnsi="Calibri" w:cs="黑体" w:hint="eastAsia"/>
          <w:sz w:val="30"/>
          <w:szCs w:val="30"/>
        </w:rPr>
        <w:t>类</w:t>
      </w:r>
      <w:r w:rsidRPr="008A20D3">
        <w:rPr>
          <w:rFonts w:ascii="仿宋_GB2312" w:eastAsia="仿宋_GB2312" w:hAnsi="Calibri" w:cs="黑体"/>
          <w:sz w:val="30"/>
          <w:szCs w:val="30"/>
        </w:rPr>
        <w:t>）</w:t>
      </w:r>
      <w:r w:rsidR="00B07091">
        <w:rPr>
          <w:rFonts w:ascii="仿宋_GB2312" w:eastAsia="仿宋_GB2312" w:hAnsi="Calibri" w:cs="黑体"/>
          <w:sz w:val="30"/>
          <w:szCs w:val="30"/>
        </w:rPr>
        <w:t>3</w:t>
      </w:r>
      <w:r w:rsidR="00B07091">
        <w:rPr>
          <w:rFonts w:ascii="仿宋_GB2312" w:eastAsia="仿宋_GB2312" w:hAnsi="Calibri" w:cs="黑体" w:hint="eastAsia"/>
          <w:sz w:val="30"/>
          <w:szCs w:val="30"/>
        </w:rPr>
        <w:t>.62</w:t>
      </w:r>
      <w:r>
        <w:rPr>
          <w:rFonts w:ascii="仿宋_GB2312" w:eastAsia="仿宋_GB2312" w:hAnsi="Calibri" w:cs="黑体"/>
          <w:sz w:val="30"/>
          <w:szCs w:val="30"/>
        </w:rPr>
        <w:t>万元</w:t>
      </w:r>
      <w:r>
        <w:rPr>
          <w:rFonts w:ascii="仿宋_GB2312" w:eastAsia="仿宋_GB2312" w:hAnsi="Calibri" w:cs="黑体" w:hint="eastAsia"/>
          <w:sz w:val="30"/>
          <w:szCs w:val="30"/>
        </w:rPr>
        <w:t>，</w:t>
      </w:r>
      <w:r>
        <w:rPr>
          <w:rFonts w:ascii="仿宋_GB2312" w:eastAsia="仿宋_GB2312" w:hAnsi="Calibri" w:cs="黑体"/>
          <w:sz w:val="30"/>
          <w:szCs w:val="30"/>
        </w:rPr>
        <w:t>占</w:t>
      </w:r>
      <w:r w:rsidR="00B07091">
        <w:rPr>
          <w:rFonts w:ascii="仿宋_GB2312" w:eastAsia="仿宋_GB2312" w:hAnsi="Calibri" w:cs="黑体" w:hint="eastAsia"/>
          <w:sz w:val="30"/>
          <w:szCs w:val="30"/>
        </w:rPr>
        <w:t>3.62</w:t>
      </w:r>
      <w:r>
        <w:rPr>
          <w:rFonts w:ascii="仿宋_GB2312" w:eastAsia="仿宋_GB2312" w:hAnsi="Calibri" w:cs="黑体" w:hint="eastAsia"/>
          <w:sz w:val="30"/>
          <w:szCs w:val="30"/>
        </w:rPr>
        <w:t>%</w:t>
      </w:r>
      <w:r>
        <w:rPr>
          <w:rFonts w:ascii="仿宋_GB2312" w:eastAsia="仿宋_GB2312" w:hAnsi="Calibri" w:cs="黑体"/>
          <w:sz w:val="30"/>
          <w:szCs w:val="30"/>
        </w:rPr>
        <w:t>；</w:t>
      </w:r>
      <w:r w:rsidRPr="008A20D3">
        <w:rPr>
          <w:rFonts w:ascii="仿宋_GB2312" w:eastAsia="仿宋_GB2312" w:hAnsi="Calibri" w:cs="黑体"/>
          <w:sz w:val="30"/>
          <w:szCs w:val="30"/>
        </w:rPr>
        <w:t>住房保障</w:t>
      </w:r>
      <w:r w:rsidRPr="008A20D3">
        <w:rPr>
          <w:rFonts w:ascii="仿宋_GB2312" w:eastAsia="仿宋_GB2312" w:hAnsi="Calibri" w:cs="黑体" w:hint="eastAsia"/>
          <w:sz w:val="30"/>
          <w:szCs w:val="30"/>
        </w:rPr>
        <w:t>支出</w:t>
      </w:r>
      <w:r w:rsidR="00B07091">
        <w:rPr>
          <w:rFonts w:ascii="仿宋_GB2312" w:eastAsia="仿宋_GB2312" w:hAnsi="Calibri" w:cs="黑体" w:hint="eastAsia"/>
          <w:sz w:val="30"/>
          <w:szCs w:val="30"/>
        </w:rPr>
        <w:t>2.64</w:t>
      </w:r>
      <w:r w:rsidRPr="008A20D3">
        <w:rPr>
          <w:rFonts w:ascii="仿宋_GB2312" w:eastAsia="仿宋_GB2312" w:hAnsi="Calibri" w:cs="黑体" w:hint="eastAsia"/>
          <w:sz w:val="30"/>
          <w:szCs w:val="30"/>
        </w:rPr>
        <w:t>万元</w:t>
      </w:r>
      <w:r w:rsidRPr="008A20D3">
        <w:rPr>
          <w:rFonts w:ascii="仿宋_GB2312" w:eastAsia="仿宋_GB2312" w:hAnsi="Calibri" w:cs="黑体"/>
          <w:sz w:val="30"/>
          <w:szCs w:val="30"/>
        </w:rPr>
        <w:t>，占</w:t>
      </w:r>
      <w:r w:rsidR="00B07091">
        <w:rPr>
          <w:rFonts w:ascii="仿宋_GB2312" w:eastAsia="仿宋_GB2312" w:hAnsi="Calibri" w:cs="黑体" w:hint="eastAsia"/>
          <w:sz w:val="30"/>
          <w:szCs w:val="30"/>
        </w:rPr>
        <w:t>2.64</w:t>
      </w:r>
      <w:r w:rsidRPr="008A20D3">
        <w:rPr>
          <w:rFonts w:ascii="仿宋_GB2312" w:eastAsia="仿宋_GB2312" w:hAnsi="Calibri" w:cs="黑体"/>
          <w:sz w:val="30"/>
          <w:szCs w:val="30"/>
        </w:rPr>
        <w:t>%。</w:t>
      </w:r>
    </w:p>
    <w:p w:rsidR="00634FE9" w:rsidRPr="00634FE9" w:rsidRDefault="00634FE9" w:rsidP="00634FE9">
      <w:pPr>
        <w:snapToGrid w:val="0"/>
        <w:spacing w:line="360" w:lineRule="auto"/>
        <w:ind w:leftChars="100" w:left="210" w:firstLineChars="100" w:firstLine="301"/>
        <w:outlineLvl w:val="0"/>
        <w:rPr>
          <w:rFonts w:ascii="楷体_GB2312" w:eastAsia="楷体_GB2312" w:hAnsi="宋体" w:cs="黑体"/>
          <w:b/>
          <w:sz w:val="30"/>
          <w:szCs w:val="30"/>
        </w:rPr>
      </w:pPr>
      <w:r w:rsidRPr="00634FE9">
        <w:rPr>
          <w:rFonts w:ascii="楷体_GB2312" w:eastAsia="楷体_GB2312" w:hAnsi="宋体" w:cs="黑体" w:hint="eastAsia"/>
          <w:b/>
          <w:sz w:val="30"/>
          <w:szCs w:val="30"/>
        </w:rPr>
        <w:t>（三）一般公共预算财政拨款支出决算具体情况</w:t>
      </w:r>
    </w:p>
    <w:p w:rsidR="00634FE9" w:rsidRPr="00634FE9" w:rsidRDefault="00634FE9" w:rsidP="00DF1076">
      <w:pPr>
        <w:snapToGrid w:val="0"/>
        <w:spacing w:line="360" w:lineRule="auto"/>
        <w:ind w:left="0" w:firstLineChars="200" w:firstLine="600"/>
        <w:rPr>
          <w:rFonts w:ascii="仿宋_GB2312" w:eastAsia="仿宋_GB2312" w:hAnsi="Calibri" w:cs="黑体"/>
          <w:sz w:val="30"/>
          <w:szCs w:val="30"/>
        </w:rPr>
      </w:pPr>
      <w:r w:rsidRPr="00634FE9">
        <w:rPr>
          <w:rFonts w:ascii="仿宋_GB2312" w:eastAsia="仿宋_GB2312" w:hAnsi="宋体" w:cs="黑体" w:hint="eastAsia"/>
          <w:sz w:val="30"/>
          <w:szCs w:val="30"/>
        </w:rPr>
        <w:t>上海市</w:t>
      </w:r>
      <w:r w:rsidR="00580004" w:rsidRPr="00824DEC">
        <w:rPr>
          <w:rFonts w:ascii="仿宋_GB2312" w:eastAsia="仿宋_GB2312" w:hAnsi="宋体" w:cs="黑体" w:hint="eastAsia"/>
          <w:sz w:val="30"/>
          <w:szCs w:val="30"/>
        </w:rPr>
        <w:t>机关事务管理局老干部活动室</w:t>
      </w:r>
      <w:r w:rsidRPr="00634FE9">
        <w:rPr>
          <w:rFonts w:ascii="仿宋_GB2312" w:eastAsia="仿宋_GB2312" w:hAnsi="Calibri" w:cs="黑体" w:hint="eastAsia"/>
          <w:sz w:val="30"/>
          <w:szCs w:val="30"/>
        </w:rPr>
        <w:t>201</w:t>
      </w:r>
      <w:r w:rsidR="00341B00">
        <w:rPr>
          <w:rFonts w:ascii="仿宋_GB2312" w:eastAsia="仿宋_GB2312" w:hAnsi="Calibri" w:cs="黑体"/>
          <w:sz w:val="30"/>
          <w:szCs w:val="30"/>
        </w:rPr>
        <w:t>8</w:t>
      </w:r>
      <w:r w:rsidRPr="00634FE9">
        <w:rPr>
          <w:rFonts w:ascii="仿宋_GB2312" w:eastAsia="仿宋_GB2312" w:hAnsi="Calibri" w:cs="黑体" w:hint="eastAsia"/>
          <w:sz w:val="30"/>
          <w:szCs w:val="30"/>
        </w:rPr>
        <w:t>年度一般公共预算财政拨款支出年初预算为</w:t>
      </w:r>
      <w:r w:rsidR="00350B23">
        <w:rPr>
          <w:rFonts w:ascii="仿宋_GB2312" w:eastAsia="仿宋_GB2312" w:hAnsi="Calibri" w:cs="黑体"/>
          <w:sz w:val="30"/>
          <w:szCs w:val="30"/>
        </w:rPr>
        <w:t>96.</w:t>
      </w:r>
      <w:r w:rsidR="00350B23">
        <w:rPr>
          <w:rFonts w:ascii="仿宋_GB2312" w:eastAsia="仿宋_GB2312" w:hAnsi="Calibri" w:cs="黑体" w:hint="eastAsia"/>
          <w:sz w:val="30"/>
          <w:szCs w:val="30"/>
        </w:rPr>
        <w:t>02</w:t>
      </w:r>
      <w:r w:rsidRPr="00634FE9">
        <w:rPr>
          <w:rFonts w:ascii="仿宋_GB2312" w:eastAsia="仿宋_GB2312" w:hAnsi="Calibri" w:cs="黑体" w:hint="eastAsia"/>
          <w:sz w:val="30"/>
          <w:szCs w:val="30"/>
        </w:rPr>
        <w:t>万元，支出决算为</w:t>
      </w:r>
      <w:r w:rsidR="00350B23">
        <w:rPr>
          <w:rFonts w:ascii="仿宋_GB2312" w:eastAsia="仿宋_GB2312" w:hAnsi="Calibri" w:cs="黑体" w:hint="eastAsia"/>
          <w:sz w:val="30"/>
          <w:szCs w:val="30"/>
        </w:rPr>
        <w:t>99.</w:t>
      </w:r>
      <w:r w:rsidR="00AD5431">
        <w:rPr>
          <w:rFonts w:ascii="仿宋_GB2312" w:eastAsia="仿宋_GB2312" w:hAnsi="Calibri" w:cs="黑体" w:hint="eastAsia"/>
          <w:sz w:val="30"/>
          <w:szCs w:val="30"/>
        </w:rPr>
        <w:t>9</w:t>
      </w:r>
      <w:r w:rsidR="00350B23">
        <w:rPr>
          <w:rFonts w:ascii="仿宋_GB2312" w:eastAsia="仿宋_GB2312" w:hAnsi="Calibri" w:cs="黑体" w:hint="eastAsia"/>
          <w:sz w:val="30"/>
          <w:szCs w:val="30"/>
        </w:rPr>
        <w:t>7</w:t>
      </w:r>
      <w:r w:rsidRPr="00634FE9">
        <w:rPr>
          <w:rFonts w:ascii="仿宋_GB2312" w:eastAsia="仿宋_GB2312" w:hAnsi="Calibri" w:cs="黑体" w:hint="eastAsia"/>
          <w:sz w:val="30"/>
          <w:szCs w:val="30"/>
        </w:rPr>
        <w:t>万元，完成年初预算的</w:t>
      </w:r>
      <w:r w:rsidR="00350B23">
        <w:rPr>
          <w:rFonts w:ascii="仿宋_GB2312" w:eastAsia="仿宋_GB2312" w:hAnsi="Calibri" w:cs="黑体" w:hint="eastAsia"/>
          <w:sz w:val="30"/>
          <w:szCs w:val="30"/>
        </w:rPr>
        <w:t>104</w:t>
      </w:r>
      <w:r w:rsidR="00350B23">
        <w:rPr>
          <w:rFonts w:ascii="仿宋_GB2312" w:eastAsia="仿宋_GB2312" w:hAnsi="Calibri" w:cs="黑体"/>
          <w:sz w:val="30"/>
          <w:szCs w:val="30"/>
        </w:rPr>
        <w:t>.</w:t>
      </w:r>
      <w:r w:rsidR="00350B23">
        <w:rPr>
          <w:rFonts w:ascii="仿宋_GB2312" w:eastAsia="仿宋_GB2312" w:hAnsi="Calibri" w:cs="黑体" w:hint="eastAsia"/>
          <w:sz w:val="30"/>
          <w:szCs w:val="30"/>
        </w:rPr>
        <w:t>11</w:t>
      </w:r>
      <w:r w:rsidRPr="00634FE9">
        <w:rPr>
          <w:rFonts w:ascii="仿宋_GB2312" w:eastAsia="仿宋_GB2312" w:hAnsi="Calibri" w:cs="黑体" w:hint="eastAsia"/>
          <w:sz w:val="30"/>
          <w:szCs w:val="30"/>
        </w:rPr>
        <w:t>%</w:t>
      </w:r>
      <w:r w:rsidR="00350B23">
        <w:rPr>
          <w:rFonts w:ascii="仿宋_GB2312" w:eastAsia="仿宋_GB2312" w:hAnsi="Calibri" w:cs="黑体" w:hint="eastAsia"/>
          <w:sz w:val="30"/>
          <w:szCs w:val="30"/>
        </w:rPr>
        <w:t>。决算数大</w:t>
      </w:r>
      <w:r w:rsidRPr="00634FE9">
        <w:rPr>
          <w:rFonts w:ascii="仿宋_GB2312" w:eastAsia="仿宋_GB2312" w:hAnsi="Calibri" w:cs="黑体" w:hint="eastAsia"/>
          <w:sz w:val="30"/>
          <w:szCs w:val="30"/>
        </w:rPr>
        <w:t>于预算数的主要原因：</w:t>
      </w:r>
      <w:r w:rsidR="00350B23">
        <w:rPr>
          <w:rFonts w:ascii="仿宋_GB2312" w:eastAsia="仿宋_GB2312" w:hAnsi="Calibri" w:cs="黑体" w:hint="eastAsia"/>
          <w:sz w:val="30"/>
          <w:szCs w:val="30"/>
        </w:rPr>
        <w:t>绩效工资调整</w:t>
      </w:r>
      <w:r w:rsidRPr="00634FE9">
        <w:rPr>
          <w:rFonts w:ascii="仿宋_GB2312" w:eastAsia="仿宋_GB2312" w:hAnsi="Calibri" w:cs="黑体" w:hint="eastAsia"/>
          <w:sz w:val="30"/>
          <w:szCs w:val="30"/>
        </w:rPr>
        <w:t>。其中：</w:t>
      </w:r>
    </w:p>
    <w:p w:rsidR="00634FE9" w:rsidRPr="00634FE9" w:rsidRDefault="0028214C" w:rsidP="00DF1076">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Calibri" w:cs="黑体" w:hint="eastAsia"/>
          <w:sz w:val="30"/>
          <w:szCs w:val="30"/>
        </w:rPr>
        <w:t>1、</w:t>
      </w:r>
      <w:r w:rsidR="00634FE9" w:rsidRPr="00634FE9">
        <w:rPr>
          <w:rFonts w:ascii="仿宋_GB2312" w:eastAsia="仿宋_GB2312" w:hAnsi="Calibri" w:cs="黑体" w:hint="eastAsia"/>
          <w:sz w:val="30"/>
          <w:szCs w:val="30"/>
        </w:rPr>
        <w:t>一般公共服务支出（类）政府办公厅（室）及相关机构事务（款）事业运行（项）。主要用于：单位人员经费和公用经费等基本支出。年初预算为</w:t>
      </w:r>
      <w:r w:rsidR="00E10008">
        <w:rPr>
          <w:rFonts w:ascii="仿宋_GB2312" w:eastAsia="仿宋_GB2312" w:hAnsi="Calibri" w:cs="黑体" w:hint="eastAsia"/>
          <w:color w:val="000000" w:themeColor="text1"/>
          <w:sz w:val="30"/>
          <w:szCs w:val="30"/>
        </w:rPr>
        <w:t>78.35</w:t>
      </w:r>
      <w:r w:rsidR="00634FE9" w:rsidRPr="00634FE9">
        <w:rPr>
          <w:rFonts w:ascii="仿宋_GB2312" w:eastAsia="仿宋_GB2312" w:hAnsi="Calibri" w:cs="黑体" w:hint="eastAsia"/>
          <w:sz w:val="30"/>
          <w:szCs w:val="30"/>
        </w:rPr>
        <w:t>万元，支出决算为</w:t>
      </w:r>
      <w:r w:rsidR="00E10008">
        <w:rPr>
          <w:rFonts w:ascii="仿宋_GB2312" w:eastAsia="仿宋_GB2312" w:hAnsi="Calibri" w:cs="黑体" w:hint="eastAsia"/>
          <w:color w:val="000000" w:themeColor="text1"/>
          <w:sz w:val="30"/>
          <w:szCs w:val="30"/>
        </w:rPr>
        <w:t>83.03</w:t>
      </w:r>
      <w:r w:rsidR="00634FE9" w:rsidRPr="00634FE9">
        <w:rPr>
          <w:rFonts w:ascii="仿宋_GB2312" w:eastAsia="仿宋_GB2312" w:hAnsi="Calibri" w:cs="黑体" w:hint="eastAsia"/>
          <w:sz w:val="30"/>
          <w:szCs w:val="30"/>
        </w:rPr>
        <w:t>万元</w:t>
      </w:r>
      <w:r w:rsidR="00634FE9" w:rsidRPr="001E59B3">
        <w:rPr>
          <w:rFonts w:ascii="仿宋_GB2312" w:eastAsia="仿宋_GB2312" w:hAnsi="Calibri" w:cs="黑体" w:hint="eastAsia"/>
          <w:color w:val="000000" w:themeColor="text1"/>
          <w:sz w:val="30"/>
          <w:szCs w:val="30"/>
        </w:rPr>
        <w:t>。</w:t>
      </w:r>
      <w:r w:rsidR="00E10008">
        <w:rPr>
          <w:rFonts w:ascii="仿宋_GB2312" w:eastAsia="仿宋_GB2312" w:hAnsi="Calibri" w:cs="黑体" w:hint="eastAsia"/>
          <w:sz w:val="30"/>
          <w:szCs w:val="30"/>
        </w:rPr>
        <w:t>决算数大</w:t>
      </w:r>
      <w:r w:rsidR="00634FE9" w:rsidRPr="00634FE9">
        <w:rPr>
          <w:rFonts w:ascii="仿宋_GB2312" w:eastAsia="仿宋_GB2312" w:hAnsi="Calibri" w:cs="黑体" w:hint="eastAsia"/>
          <w:sz w:val="30"/>
          <w:szCs w:val="30"/>
        </w:rPr>
        <w:t>于预算数的主要原因：</w:t>
      </w:r>
      <w:r w:rsidR="00E10008">
        <w:rPr>
          <w:rFonts w:ascii="仿宋_GB2312" w:eastAsia="仿宋_GB2312" w:hAnsi="Calibri" w:cs="黑体" w:hint="eastAsia"/>
          <w:sz w:val="30"/>
          <w:szCs w:val="30"/>
        </w:rPr>
        <w:t>绩效工资调整</w:t>
      </w:r>
      <w:r w:rsidR="00AD5431">
        <w:rPr>
          <w:rFonts w:ascii="仿宋_GB2312" w:eastAsia="仿宋_GB2312" w:hAnsi="Calibri" w:cs="黑体"/>
          <w:sz w:val="30"/>
          <w:szCs w:val="30"/>
        </w:rPr>
        <w:t>。</w:t>
      </w:r>
    </w:p>
    <w:p w:rsidR="00634FE9" w:rsidRPr="00634FE9" w:rsidRDefault="0028214C" w:rsidP="00DF1076">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Calibri" w:cs="黑体" w:hint="eastAsia"/>
          <w:sz w:val="30"/>
          <w:szCs w:val="30"/>
        </w:rPr>
        <w:t>2、</w:t>
      </w:r>
      <w:r w:rsidR="00634FE9" w:rsidRPr="00634FE9">
        <w:rPr>
          <w:rFonts w:ascii="仿宋_GB2312" w:eastAsia="仿宋_GB2312" w:hAnsi="Calibri" w:cs="黑体" w:hint="eastAsia"/>
          <w:sz w:val="30"/>
          <w:szCs w:val="30"/>
        </w:rPr>
        <w:t>社会保障和就业支出（类）行政事业单位离退休（款）机关事业单位基本养老保险缴费支出（项）。主要用于：单位缴纳在职人员</w:t>
      </w:r>
      <w:r w:rsidR="005D7A22">
        <w:rPr>
          <w:rFonts w:ascii="仿宋_GB2312" w:eastAsia="仿宋_GB2312" w:hAnsi="Calibri" w:cs="黑体" w:hint="eastAsia"/>
          <w:sz w:val="30"/>
          <w:szCs w:val="30"/>
        </w:rPr>
        <w:t>基本</w:t>
      </w:r>
      <w:r w:rsidR="00634FE9" w:rsidRPr="00634FE9">
        <w:rPr>
          <w:rFonts w:ascii="仿宋_GB2312" w:eastAsia="仿宋_GB2312" w:hAnsi="Calibri" w:cs="黑体" w:hint="eastAsia"/>
          <w:sz w:val="30"/>
          <w:szCs w:val="30"/>
        </w:rPr>
        <w:t>养老金。年初预算</w:t>
      </w:r>
      <w:r>
        <w:rPr>
          <w:rFonts w:ascii="仿宋_GB2312" w:eastAsia="仿宋_GB2312" w:hAnsi="Calibri" w:cs="黑体" w:hint="eastAsia"/>
          <w:sz w:val="30"/>
          <w:szCs w:val="30"/>
        </w:rPr>
        <w:t>7.94</w:t>
      </w:r>
      <w:r w:rsidR="00634FE9" w:rsidRPr="00634FE9">
        <w:rPr>
          <w:rFonts w:ascii="仿宋_GB2312" w:eastAsia="仿宋_GB2312" w:hAnsi="Calibri" w:cs="黑体" w:hint="eastAsia"/>
          <w:sz w:val="30"/>
          <w:szCs w:val="30"/>
        </w:rPr>
        <w:t>万元，支出决算为</w:t>
      </w:r>
      <w:r>
        <w:rPr>
          <w:rFonts w:ascii="仿宋_GB2312" w:eastAsia="仿宋_GB2312" w:hAnsi="Calibri" w:cs="黑体"/>
          <w:sz w:val="30"/>
          <w:szCs w:val="30"/>
        </w:rPr>
        <w:lastRenderedPageBreak/>
        <w:t>7</w:t>
      </w:r>
      <w:r>
        <w:rPr>
          <w:rFonts w:ascii="仿宋_GB2312" w:eastAsia="仿宋_GB2312" w:hAnsi="Calibri" w:cs="黑体" w:hint="eastAsia"/>
          <w:sz w:val="30"/>
          <w:szCs w:val="30"/>
        </w:rPr>
        <w:t>.63</w:t>
      </w:r>
      <w:r w:rsidR="00963264">
        <w:rPr>
          <w:rFonts w:ascii="仿宋_GB2312" w:eastAsia="仿宋_GB2312" w:hAnsi="Calibri" w:cs="黑体" w:hint="eastAsia"/>
          <w:sz w:val="30"/>
          <w:szCs w:val="30"/>
        </w:rPr>
        <w:t>万元</w:t>
      </w:r>
      <w:r w:rsidR="00634FE9" w:rsidRPr="00634FE9">
        <w:rPr>
          <w:rFonts w:ascii="仿宋_GB2312" w:eastAsia="仿宋_GB2312" w:hAnsi="Calibri" w:cs="黑体" w:hint="eastAsia"/>
          <w:sz w:val="30"/>
          <w:szCs w:val="30"/>
        </w:rPr>
        <w:t>。决算数小于预算数的主要原因：</w:t>
      </w:r>
      <w:r w:rsidR="00AD4484" w:rsidRPr="00AD4484">
        <w:rPr>
          <w:rFonts w:ascii="仿宋_GB2312" w:eastAsia="仿宋_GB2312" w:hAnsi="Calibri" w:cs="黑体" w:hint="eastAsia"/>
          <w:sz w:val="30"/>
          <w:szCs w:val="30"/>
        </w:rPr>
        <w:t>实际</w:t>
      </w:r>
      <w:r w:rsidR="005D7A22">
        <w:rPr>
          <w:rFonts w:ascii="仿宋_GB2312" w:eastAsia="仿宋_GB2312" w:hAnsi="Calibri" w:cs="黑体" w:hint="eastAsia"/>
          <w:sz w:val="30"/>
          <w:szCs w:val="30"/>
        </w:rPr>
        <w:t>缴纳金额</w:t>
      </w:r>
      <w:r w:rsidR="00AD4484" w:rsidRPr="00AD4484">
        <w:rPr>
          <w:rFonts w:ascii="仿宋_GB2312" w:eastAsia="仿宋_GB2312" w:hAnsi="Calibri" w:cs="黑体" w:hint="eastAsia"/>
          <w:sz w:val="30"/>
          <w:szCs w:val="30"/>
        </w:rPr>
        <w:t>与</w:t>
      </w:r>
      <w:r w:rsidR="005D7A22">
        <w:rPr>
          <w:rFonts w:ascii="仿宋_GB2312" w:eastAsia="仿宋_GB2312" w:hAnsi="Calibri" w:cs="黑体"/>
          <w:sz w:val="30"/>
          <w:szCs w:val="30"/>
        </w:rPr>
        <w:t>预</w:t>
      </w:r>
      <w:r w:rsidR="005D7A22">
        <w:rPr>
          <w:rFonts w:ascii="仿宋_GB2312" w:eastAsia="仿宋_GB2312" w:hAnsi="Calibri" w:cs="黑体" w:hint="eastAsia"/>
          <w:sz w:val="30"/>
          <w:szCs w:val="30"/>
        </w:rPr>
        <w:t>算</w:t>
      </w:r>
      <w:r w:rsidR="00AD4484" w:rsidRPr="00AD4484">
        <w:rPr>
          <w:rFonts w:ascii="仿宋_GB2312" w:eastAsia="仿宋_GB2312" w:hAnsi="Calibri" w:cs="黑体"/>
          <w:sz w:val="30"/>
          <w:szCs w:val="30"/>
        </w:rPr>
        <w:t>略有差异</w:t>
      </w:r>
      <w:r w:rsidR="00AE655A">
        <w:rPr>
          <w:rFonts w:ascii="仿宋_GB2312" w:eastAsia="仿宋_GB2312" w:hAnsi="Calibri" w:cs="黑体"/>
          <w:sz w:val="30"/>
          <w:szCs w:val="30"/>
        </w:rPr>
        <w:t>。</w:t>
      </w:r>
    </w:p>
    <w:p w:rsidR="00634FE9" w:rsidRPr="00634FE9" w:rsidRDefault="0028214C" w:rsidP="00DF1076">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Calibri" w:cs="黑体" w:hint="eastAsia"/>
          <w:sz w:val="30"/>
          <w:szCs w:val="30"/>
        </w:rPr>
        <w:t>3、</w:t>
      </w:r>
      <w:r w:rsidR="00634FE9" w:rsidRPr="00634FE9">
        <w:rPr>
          <w:rFonts w:ascii="仿宋_GB2312" w:eastAsia="仿宋_GB2312" w:hAnsi="Calibri" w:cs="黑体" w:hint="eastAsia"/>
          <w:sz w:val="30"/>
          <w:szCs w:val="30"/>
        </w:rPr>
        <w:t>社会保障和就业支出（类）行政事业单位离退休（款）机关事业单位职业年金缴费支出（项）。主要用于：单位缴纳在职人员职业年金。年初预算</w:t>
      </w:r>
      <w:r w:rsidR="004102FD">
        <w:rPr>
          <w:rFonts w:ascii="仿宋_GB2312" w:eastAsia="仿宋_GB2312" w:hAnsi="Calibri" w:cs="黑体" w:hint="eastAsia"/>
          <w:sz w:val="30"/>
          <w:szCs w:val="30"/>
        </w:rPr>
        <w:t>为</w:t>
      </w:r>
      <w:r>
        <w:rPr>
          <w:rFonts w:ascii="仿宋_GB2312" w:eastAsia="仿宋_GB2312" w:hAnsi="Calibri" w:cs="黑体" w:hint="eastAsia"/>
          <w:sz w:val="30"/>
          <w:szCs w:val="30"/>
        </w:rPr>
        <w:t>3</w:t>
      </w:r>
      <w:r>
        <w:rPr>
          <w:rFonts w:ascii="仿宋_GB2312" w:eastAsia="仿宋_GB2312" w:hAnsi="Calibri" w:cs="黑体"/>
          <w:sz w:val="30"/>
          <w:szCs w:val="30"/>
        </w:rPr>
        <w:t>.</w:t>
      </w:r>
      <w:r>
        <w:rPr>
          <w:rFonts w:ascii="仿宋_GB2312" w:eastAsia="仿宋_GB2312" w:hAnsi="Calibri" w:cs="黑体" w:hint="eastAsia"/>
          <w:sz w:val="30"/>
          <w:szCs w:val="30"/>
        </w:rPr>
        <w:t>18</w:t>
      </w:r>
      <w:r w:rsidR="00634FE9" w:rsidRPr="00634FE9">
        <w:rPr>
          <w:rFonts w:ascii="仿宋_GB2312" w:eastAsia="仿宋_GB2312" w:hAnsi="Calibri" w:cs="黑体" w:hint="eastAsia"/>
          <w:sz w:val="30"/>
          <w:szCs w:val="30"/>
        </w:rPr>
        <w:t>万元，支出决算为</w:t>
      </w:r>
      <w:r>
        <w:rPr>
          <w:rFonts w:ascii="仿宋_GB2312" w:eastAsia="仿宋_GB2312" w:hAnsi="Calibri" w:cs="黑体" w:hint="eastAsia"/>
          <w:sz w:val="30"/>
          <w:szCs w:val="30"/>
        </w:rPr>
        <w:t>3.05</w:t>
      </w:r>
      <w:r w:rsidR="00963264">
        <w:rPr>
          <w:rFonts w:ascii="仿宋_GB2312" w:eastAsia="仿宋_GB2312" w:hAnsi="Calibri" w:cs="黑体" w:hint="eastAsia"/>
          <w:sz w:val="30"/>
          <w:szCs w:val="30"/>
        </w:rPr>
        <w:t>万元</w:t>
      </w:r>
      <w:r w:rsidR="00634FE9" w:rsidRPr="00634FE9">
        <w:rPr>
          <w:rFonts w:ascii="仿宋_GB2312" w:eastAsia="仿宋_GB2312" w:hAnsi="Calibri" w:cs="黑体" w:hint="eastAsia"/>
          <w:sz w:val="30"/>
          <w:szCs w:val="30"/>
        </w:rPr>
        <w:t>。决算数小于预算数的主要原因：</w:t>
      </w:r>
      <w:r w:rsidR="00AD4484" w:rsidRPr="00AD4484">
        <w:rPr>
          <w:rFonts w:ascii="仿宋_GB2312" w:eastAsia="仿宋_GB2312" w:hAnsi="Calibri" w:cs="黑体" w:hint="eastAsia"/>
          <w:sz w:val="30"/>
          <w:szCs w:val="30"/>
        </w:rPr>
        <w:t>实际</w:t>
      </w:r>
      <w:r w:rsidR="00172646">
        <w:rPr>
          <w:rFonts w:ascii="仿宋_GB2312" w:eastAsia="仿宋_GB2312" w:hAnsi="Calibri" w:cs="黑体" w:hint="eastAsia"/>
          <w:sz w:val="30"/>
          <w:szCs w:val="30"/>
        </w:rPr>
        <w:t>缴纳金额</w:t>
      </w:r>
      <w:r w:rsidR="00AD4484" w:rsidRPr="00AD4484">
        <w:rPr>
          <w:rFonts w:ascii="仿宋_GB2312" w:eastAsia="仿宋_GB2312" w:hAnsi="Calibri" w:cs="黑体" w:hint="eastAsia"/>
          <w:sz w:val="30"/>
          <w:szCs w:val="30"/>
        </w:rPr>
        <w:t>与</w:t>
      </w:r>
      <w:r w:rsidR="00172646">
        <w:rPr>
          <w:rFonts w:ascii="仿宋_GB2312" w:eastAsia="仿宋_GB2312" w:hAnsi="Calibri" w:cs="黑体"/>
          <w:sz w:val="30"/>
          <w:szCs w:val="30"/>
        </w:rPr>
        <w:t>预</w:t>
      </w:r>
      <w:r w:rsidR="00172646">
        <w:rPr>
          <w:rFonts w:ascii="仿宋_GB2312" w:eastAsia="仿宋_GB2312" w:hAnsi="Calibri" w:cs="黑体" w:hint="eastAsia"/>
          <w:sz w:val="30"/>
          <w:szCs w:val="30"/>
        </w:rPr>
        <w:t>算</w:t>
      </w:r>
      <w:r w:rsidR="00AD4484" w:rsidRPr="00AD4484">
        <w:rPr>
          <w:rFonts w:ascii="仿宋_GB2312" w:eastAsia="仿宋_GB2312" w:hAnsi="Calibri" w:cs="黑体"/>
          <w:sz w:val="30"/>
          <w:szCs w:val="30"/>
        </w:rPr>
        <w:t>略有差异</w:t>
      </w:r>
      <w:r w:rsidR="00AD4484" w:rsidRPr="00AD4484">
        <w:rPr>
          <w:rFonts w:ascii="仿宋_GB2312" w:eastAsia="仿宋_GB2312" w:hAnsi="Calibri" w:cs="黑体" w:hint="eastAsia"/>
          <w:sz w:val="30"/>
          <w:szCs w:val="30"/>
        </w:rPr>
        <w:t>。</w:t>
      </w:r>
    </w:p>
    <w:p w:rsidR="00CE1277" w:rsidRPr="00CE1277" w:rsidRDefault="0028214C" w:rsidP="00DF1076">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Calibri" w:cs="黑体" w:hint="eastAsia"/>
          <w:sz w:val="30"/>
          <w:szCs w:val="30"/>
        </w:rPr>
        <w:t>4、</w:t>
      </w:r>
      <w:r w:rsidR="007C39C5">
        <w:rPr>
          <w:rFonts w:ascii="仿宋_GB2312" w:eastAsia="仿宋_GB2312" w:hAnsi="Calibri" w:cs="黑体" w:hint="eastAsia"/>
          <w:sz w:val="30"/>
          <w:szCs w:val="30"/>
        </w:rPr>
        <w:t>医疗卫生与计划生育支出（类）行政事业单位医疗</w:t>
      </w:r>
      <w:r w:rsidR="00634FE9" w:rsidRPr="00634FE9">
        <w:rPr>
          <w:rFonts w:ascii="仿宋_GB2312" w:eastAsia="仿宋_GB2312" w:hAnsi="Calibri" w:cs="黑体" w:hint="eastAsia"/>
          <w:sz w:val="30"/>
          <w:szCs w:val="30"/>
        </w:rPr>
        <w:t>（款）事业单位医疗（项）。主要用于：单位缴纳在职人员医疗保险金。年初预算为</w:t>
      </w:r>
      <w:r>
        <w:rPr>
          <w:rFonts w:ascii="仿宋_GB2312" w:eastAsia="仿宋_GB2312" w:hAnsi="Calibri" w:cs="黑体"/>
          <w:sz w:val="30"/>
          <w:szCs w:val="30"/>
        </w:rPr>
        <w:t>3.</w:t>
      </w:r>
      <w:r>
        <w:rPr>
          <w:rFonts w:ascii="仿宋_GB2312" w:eastAsia="仿宋_GB2312" w:hAnsi="Calibri" w:cs="黑体" w:hint="eastAsia"/>
          <w:sz w:val="30"/>
          <w:szCs w:val="30"/>
        </w:rPr>
        <w:t>77</w:t>
      </w:r>
      <w:r w:rsidR="00634FE9" w:rsidRPr="00634FE9">
        <w:rPr>
          <w:rFonts w:ascii="仿宋_GB2312" w:eastAsia="仿宋_GB2312" w:hAnsi="Calibri" w:cs="黑体" w:hint="eastAsia"/>
          <w:sz w:val="30"/>
          <w:szCs w:val="30"/>
        </w:rPr>
        <w:t>万元，支出决算为</w:t>
      </w:r>
      <w:r>
        <w:rPr>
          <w:rFonts w:ascii="仿宋_GB2312" w:eastAsia="仿宋_GB2312" w:hAnsi="Calibri" w:cs="黑体"/>
          <w:sz w:val="30"/>
          <w:szCs w:val="30"/>
        </w:rPr>
        <w:t>3.</w:t>
      </w:r>
      <w:r>
        <w:rPr>
          <w:rFonts w:ascii="仿宋_GB2312" w:eastAsia="仿宋_GB2312" w:hAnsi="Calibri" w:cs="黑体" w:hint="eastAsia"/>
          <w:sz w:val="30"/>
          <w:szCs w:val="30"/>
        </w:rPr>
        <w:t>62</w:t>
      </w:r>
      <w:r w:rsidR="00963264">
        <w:rPr>
          <w:rFonts w:ascii="仿宋_GB2312" w:eastAsia="仿宋_GB2312" w:hAnsi="Calibri" w:cs="黑体" w:hint="eastAsia"/>
          <w:sz w:val="30"/>
          <w:szCs w:val="30"/>
        </w:rPr>
        <w:t>万元</w:t>
      </w:r>
      <w:r w:rsidR="00634FE9" w:rsidRPr="00634FE9">
        <w:rPr>
          <w:rFonts w:ascii="仿宋_GB2312" w:eastAsia="仿宋_GB2312" w:hAnsi="Calibri" w:cs="黑体" w:hint="eastAsia"/>
          <w:sz w:val="30"/>
          <w:szCs w:val="30"/>
        </w:rPr>
        <w:t>。决算数小于预算数的主要原因：</w:t>
      </w:r>
      <w:r w:rsidR="00CE1277" w:rsidRPr="00CE1277">
        <w:rPr>
          <w:rFonts w:ascii="仿宋_GB2312" w:eastAsia="仿宋_GB2312" w:hAnsi="Calibri" w:cs="黑体" w:hint="eastAsia"/>
          <w:sz w:val="30"/>
          <w:szCs w:val="30"/>
        </w:rPr>
        <w:t>实际</w:t>
      </w:r>
      <w:r w:rsidR="007C39C5">
        <w:rPr>
          <w:rFonts w:ascii="仿宋_GB2312" w:eastAsia="仿宋_GB2312" w:hAnsi="Calibri" w:cs="黑体" w:hint="eastAsia"/>
          <w:sz w:val="30"/>
          <w:szCs w:val="30"/>
        </w:rPr>
        <w:t>缴纳金额</w:t>
      </w:r>
      <w:r w:rsidR="00CE1277" w:rsidRPr="00CE1277">
        <w:rPr>
          <w:rFonts w:ascii="仿宋_GB2312" w:eastAsia="仿宋_GB2312" w:hAnsi="Calibri" w:cs="黑体" w:hint="eastAsia"/>
          <w:sz w:val="30"/>
          <w:szCs w:val="30"/>
        </w:rPr>
        <w:t>与</w:t>
      </w:r>
      <w:r w:rsidR="007C39C5">
        <w:rPr>
          <w:rFonts w:ascii="仿宋_GB2312" w:eastAsia="仿宋_GB2312" w:hAnsi="Calibri" w:cs="黑体"/>
          <w:sz w:val="30"/>
          <w:szCs w:val="30"/>
        </w:rPr>
        <w:t>预</w:t>
      </w:r>
      <w:r w:rsidR="007C39C5">
        <w:rPr>
          <w:rFonts w:ascii="仿宋_GB2312" w:eastAsia="仿宋_GB2312" w:hAnsi="Calibri" w:cs="黑体" w:hint="eastAsia"/>
          <w:sz w:val="30"/>
          <w:szCs w:val="30"/>
        </w:rPr>
        <w:t>算</w:t>
      </w:r>
      <w:r w:rsidR="00CE1277" w:rsidRPr="00CE1277">
        <w:rPr>
          <w:rFonts w:ascii="仿宋_GB2312" w:eastAsia="仿宋_GB2312" w:hAnsi="Calibri" w:cs="黑体"/>
          <w:sz w:val="30"/>
          <w:szCs w:val="30"/>
        </w:rPr>
        <w:t>略有差异。</w:t>
      </w:r>
    </w:p>
    <w:p w:rsidR="00634FE9" w:rsidRPr="00634FE9" w:rsidRDefault="0028214C" w:rsidP="00DF1076">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Calibri" w:cs="黑体" w:hint="eastAsia"/>
          <w:sz w:val="30"/>
          <w:szCs w:val="30"/>
        </w:rPr>
        <w:t>5、</w:t>
      </w:r>
      <w:r w:rsidR="00634FE9" w:rsidRPr="00634FE9">
        <w:rPr>
          <w:rFonts w:ascii="仿宋_GB2312" w:eastAsia="仿宋_GB2312" w:hAnsi="Calibri" w:cs="黑体" w:hint="eastAsia"/>
          <w:sz w:val="30"/>
          <w:szCs w:val="30"/>
        </w:rPr>
        <w:t>住房保障支出（类）住房改革支出（款）住房公积金（项）。主要用于：单位为职工缴纳的住房公积金。年初预算为</w:t>
      </w:r>
      <w:r w:rsidR="00D92E18">
        <w:rPr>
          <w:rFonts w:ascii="仿宋_GB2312" w:eastAsia="仿宋_GB2312" w:hAnsi="Calibri" w:cs="黑体" w:hint="eastAsia"/>
          <w:sz w:val="30"/>
          <w:szCs w:val="30"/>
        </w:rPr>
        <w:t>2.78</w:t>
      </w:r>
      <w:r w:rsidR="00634FE9" w:rsidRPr="00634FE9">
        <w:rPr>
          <w:rFonts w:ascii="仿宋_GB2312" w:eastAsia="仿宋_GB2312" w:hAnsi="Calibri" w:cs="黑体" w:hint="eastAsia"/>
          <w:sz w:val="30"/>
          <w:szCs w:val="30"/>
        </w:rPr>
        <w:t>万元，支出决算为</w:t>
      </w:r>
      <w:r w:rsidR="00D92E18">
        <w:rPr>
          <w:rFonts w:ascii="仿宋_GB2312" w:eastAsia="仿宋_GB2312" w:hAnsi="Calibri" w:cs="黑体" w:hint="eastAsia"/>
          <w:sz w:val="30"/>
          <w:szCs w:val="30"/>
        </w:rPr>
        <w:t>2.64</w:t>
      </w:r>
      <w:r w:rsidR="00963264">
        <w:rPr>
          <w:rFonts w:ascii="仿宋_GB2312" w:eastAsia="仿宋_GB2312" w:hAnsi="Calibri" w:cs="黑体" w:hint="eastAsia"/>
          <w:sz w:val="30"/>
          <w:szCs w:val="30"/>
        </w:rPr>
        <w:t>万元</w:t>
      </w:r>
      <w:r w:rsidR="00634FE9" w:rsidRPr="00634FE9">
        <w:rPr>
          <w:rFonts w:ascii="仿宋_GB2312" w:eastAsia="仿宋_GB2312" w:hAnsi="Calibri" w:cs="黑体" w:hint="eastAsia"/>
          <w:sz w:val="30"/>
          <w:szCs w:val="30"/>
        </w:rPr>
        <w:t xml:space="preserve">。决算数小于预算数的主要原因: </w:t>
      </w:r>
      <w:r w:rsidR="00CE1277">
        <w:rPr>
          <w:rFonts w:ascii="仿宋_GB2312" w:eastAsia="仿宋_GB2312" w:hAnsi="Calibri" w:cs="黑体" w:hint="eastAsia"/>
          <w:sz w:val="30"/>
          <w:szCs w:val="30"/>
        </w:rPr>
        <w:t>实际</w:t>
      </w:r>
      <w:r w:rsidR="00D6563F">
        <w:rPr>
          <w:rFonts w:ascii="仿宋_GB2312" w:eastAsia="仿宋_GB2312" w:hAnsi="Calibri" w:cs="黑体" w:hint="eastAsia"/>
          <w:sz w:val="30"/>
          <w:szCs w:val="30"/>
        </w:rPr>
        <w:t>缴纳金额</w:t>
      </w:r>
      <w:r w:rsidR="00CE1277">
        <w:rPr>
          <w:rFonts w:ascii="仿宋_GB2312" w:eastAsia="仿宋_GB2312" w:hAnsi="Calibri" w:cs="黑体" w:hint="eastAsia"/>
          <w:sz w:val="30"/>
          <w:szCs w:val="30"/>
        </w:rPr>
        <w:t>与</w:t>
      </w:r>
      <w:r w:rsidR="00D6563F">
        <w:rPr>
          <w:rFonts w:ascii="仿宋_GB2312" w:eastAsia="仿宋_GB2312" w:hAnsi="Calibri" w:cs="黑体"/>
          <w:sz w:val="30"/>
          <w:szCs w:val="30"/>
        </w:rPr>
        <w:t>预</w:t>
      </w:r>
      <w:r w:rsidR="00D6563F">
        <w:rPr>
          <w:rFonts w:ascii="仿宋_GB2312" w:eastAsia="仿宋_GB2312" w:hAnsi="Calibri" w:cs="黑体" w:hint="eastAsia"/>
          <w:sz w:val="30"/>
          <w:szCs w:val="30"/>
        </w:rPr>
        <w:t>算</w:t>
      </w:r>
      <w:r w:rsidR="00CE1277">
        <w:rPr>
          <w:rFonts w:ascii="仿宋_GB2312" w:eastAsia="仿宋_GB2312" w:hAnsi="Calibri" w:cs="黑体"/>
          <w:sz w:val="30"/>
          <w:szCs w:val="30"/>
        </w:rPr>
        <w:t>略有差异。</w:t>
      </w:r>
    </w:p>
    <w:p w:rsidR="00216639" w:rsidRPr="00216639" w:rsidRDefault="00216639" w:rsidP="00216639">
      <w:pPr>
        <w:snapToGrid w:val="0"/>
        <w:spacing w:line="360" w:lineRule="auto"/>
        <w:ind w:left="0" w:firstLineChars="200" w:firstLine="602"/>
        <w:outlineLvl w:val="0"/>
        <w:rPr>
          <w:rFonts w:ascii="楷体_GB2312" w:eastAsia="楷体_GB2312" w:hAnsi="Calibri" w:cs="黑体"/>
          <w:b/>
          <w:sz w:val="30"/>
          <w:szCs w:val="30"/>
        </w:rPr>
      </w:pPr>
      <w:r w:rsidRPr="00216639">
        <w:rPr>
          <w:rFonts w:ascii="楷体_GB2312" w:eastAsia="楷体_GB2312" w:hAnsi="Calibri" w:cs="黑体" w:hint="eastAsia"/>
          <w:b/>
          <w:sz w:val="30"/>
          <w:szCs w:val="30"/>
        </w:rPr>
        <w:t>六、关于</w:t>
      </w:r>
      <w:r w:rsidRPr="00216639">
        <w:rPr>
          <w:rFonts w:ascii="楷体_GB2312" w:eastAsia="楷体_GB2312" w:hAnsi="宋体" w:cs="黑体" w:hint="eastAsia"/>
          <w:b/>
          <w:sz w:val="30"/>
          <w:szCs w:val="30"/>
        </w:rPr>
        <w:t>上海市</w:t>
      </w:r>
      <w:r w:rsidR="00931E45" w:rsidRPr="00931E45">
        <w:rPr>
          <w:rFonts w:ascii="楷体_GB2312" w:eastAsia="楷体_GB2312" w:hAnsi="Calibri" w:cs="黑体" w:hint="eastAsia"/>
          <w:b/>
          <w:sz w:val="30"/>
          <w:szCs w:val="30"/>
        </w:rPr>
        <w:t>机关事务管理局老干部活动室</w:t>
      </w:r>
      <w:r w:rsidRPr="00216639">
        <w:rPr>
          <w:rFonts w:ascii="楷体_GB2312" w:eastAsia="楷体_GB2312" w:hAnsi="Calibri" w:cs="黑体" w:hint="eastAsia"/>
          <w:b/>
          <w:sz w:val="30"/>
          <w:szCs w:val="30"/>
        </w:rPr>
        <w:t>201</w:t>
      </w:r>
      <w:r>
        <w:rPr>
          <w:rFonts w:ascii="楷体_GB2312" w:eastAsia="楷体_GB2312" w:hAnsi="Calibri" w:cs="黑体"/>
          <w:b/>
          <w:sz w:val="30"/>
          <w:szCs w:val="30"/>
        </w:rPr>
        <w:t>8</w:t>
      </w:r>
      <w:r w:rsidRPr="00216639">
        <w:rPr>
          <w:rFonts w:ascii="楷体_GB2312" w:eastAsia="楷体_GB2312" w:hAnsi="Calibri" w:cs="黑体" w:hint="eastAsia"/>
          <w:b/>
          <w:sz w:val="30"/>
          <w:szCs w:val="30"/>
        </w:rPr>
        <w:t>年度一般公共预算财政拨款基本支出决算情况说明</w:t>
      </w:r>
    </w:p>
    <w:p w:rsidR="00216639" w:rsidRPr="00216639" w:rsidRDefault="00216639" w:rsidP="00DF1076">
      <w:pPr>
        <w:snapToGrid w:val="0"/>
        <w:spacing w:line="360" w:lineRule="auto"/>
        <w:ind w:left="0" w:firstLineChars="200" w:firstLine="600"/>
        <w:rPr>
          <w:rFonts w:ascii="仿宋_GB2312" w:eastAsia="仿宋_GB2312" w:hAnsi="宋体" w:cs="黑体"/>
          <w:sz w:val="30"/>
          <w:szCs w:val="30"/>
        </w:rPr>
      </w:pPr>
      <w:r w:rsidRPr="00216639">
        <w:rPr>
          <w:rFonts w:ascii="仿宋_GB2312" w:eastAsia="仿宋_GB2312" w:hAnsi="宋体" w:cs="黑体" w:hint="eastAsia"/>
          <w:sz w:val="30"/>
          <w:szCs w:val="30"/>
        </w:rPr>
        <w:t>上海市</w:t>
      </w:r>
      <w:r w:rsidR="00931E45" w:rsidRPr="00824DEC">
        <w:rPr>
          <w:rFonts w:ascii="仿宋_GB2312" w:eastAsia="仿宋_GB2312" w:hAnsi="宋体" w:cs="黑体" w:hint="eastAsia"/>
          <w:sz w:val="30"/>
          <w:szCs w:val="30"/>
        </w:rPr>
        <w:t>机关事务管理局老干部活动室</w:t>
      </w:r>
      <w:r w:rsidRPr="00216639">
        <w:rPr>
          <w:rFonts w:ascii="仿宋_GB2312" w:eastAsia="仿宋_GB2312" w:hAnsi="宋体" w:cs="黑体" w:hint="eastAsia"/>
          <w:sz w:val="30"/>
          <w:szCs w:val="30"/>
        </w:rPr>
        <w:t>201</w:t>
      </w:r>
      <w:r>
        <w:rPr>
          <w:rFonts w:ascii="仿宋_GB2312" w:eastAsia="仿宋_GB2312" w:hAnsi="宋体" w:cs="黑体"/>
          <w:sz w:val="30"/>
          <w:szCs w:val="30"/>
        </w:rPr>
        <w:t>8</w:t>
      </w:r>
      <w:r w:rsidRPr="00216639">
        <w:rPr>
          <w:rFonts w:ascii="仿宋_GB2312" w:eastAsia="仿宋_GB2312" w:hAnsi="宋体" w:cs="黑体" w:hint="eastAsia"/>
          <w:sz w:val="30"/>
          <w:szCs w:val="30"/>
        </w:rPr>
        <w:t>年度一般公共预算财政拨款基本支出</w:t>
      </w:r>
      <w:r w:rsidR="00931E45">
        <w:rPr>
          <w:rFonts w:ascii="仿宋_GB2312" w:eastAsia="仿宋_GB2312" w:hAnsi="宋体" w:cs="黑体" w:hint="eastAsia"/>
          <w:sz w:val="30"/>
          <w:szCs w:val="30"/>
        </w:rPr>
        <w:t>81</w:t>
      </w:r>
      <w:r w:rsidR="00931E45">
        <w:rPr>
          <w:rFonts w:ascii="仿宋_GB2312" w:eastAsia="仿宋_GB2312" w:hAnsi="宋体" w:cs="黑体"/>
          <w:sz w:val="30"/>
          <w:szCs w:val="30"/>
        </w:rPr>
        <w:t>.</w:t>
      </w:r>
      <w:r w:rsidR="00931E45">
        <w:rPr>
          <w:rFonts w:ascii="仿宋_GB2312" w:eastAsia="仿宋_GB2312" w:hAnsi="宋体" w:cs="黑体" w:hint="eastAsia"/>
          <w:sz w:val="30"/>
          <w:szCs w:val="30"/>
        </w:rPr>
        <w:t>6</w:t>
      </w:r>
      <w:r>
        <w:rPr>
          <w:rFonts w:ascii="仿宋_GB2312" w:eastAsia="仿宋_GB2312" w:hAnsi="宋体" w:cs="黑体"/>
          <w:sz w:val="30"/>
          <w:szCs w:val="30"/>
        </w:rPr>
        <w:t>7</w:t>
      </w:r>
      <w:r w:rsidRPr="00216639">
        <w:rPr>
          <w:rFonts w:ascii="仿宋_GB2312" w:eastAsia="仿宋_GB2312" w:hAnsi="宋体" w:cs="黑体" w:hint="eastAsia"/>
          <w:sz w:val="30"/>
          <w:szCs w:val="30"/>
        </w:rPr>
        <w:t>万元，包括人员经费</w:t>
      </w:r>
      <w:r w:rsidR="00931E45">
        <w:rPr>
          <w:rFonts w:ascii="仿宋_GB2312" w:eastAsia="仿宋_GB2312" w:hAnsi="宋体" w:cs="黑体"/>
          <w:sz w:val="30"/>
          <w:szCs w:val="30"/>
        </w:rPr>
        <w:t>6</w:t>
      </w:r>
      <w:r w:rsidR="00931E45">
        <w:rPr>
          <w:rFonts w:ascii="仿宋_GB2312" w:eastAsia="仿宋_GB2312" w:hAnsi="宋体" w:cs="黑体" w:hint="eastAsia"/>
          <w:sz w:val="30"/>
          <w:szCs w:val="30"/>
        </w:rPr>
        <w:t>6</w:t>
      </w:r>
      <w:r w:rsidR="00931E45">
        <w:rPr>
          <w:rFonts w:ascii="仿宋_GB2312" w:eastAsia="仿宋_GB2312" w:hAnsi="宋体" w:cs="黑体"/>
          <w:sz w:val="30"/>
          <w:szCs w:val="30"/>
        </w:rPr>
        <w:t>.</w:t>
      </w:r>
      <w:r w:rsidR="00931E45">
        <w:rPr>
          <w:rFonts w:ascii="仿宋_GB2312" w:eastAsia="仿宋_GB2312" w:hAnsi="宋体" w:cs="黑体" w:hint="eastAsia"/>
          <w:sz w:val="30"/>
          <w:szCs w:val="30"/>
        </w:rPr>
        <w:t>44</w:t>
      </w:r>
      <w:r w:rsidRPr="00216639">
        <w:rPr>
          <w:rFonts w:ascii="仿宋_GB2312" w:eastAsia="仿宋_GB2312" w:hAnsi="宋体" w:cs="黑体" w:hint="eastAsia"/>
          <w:sz w:val="30"/>
          <w:szCs w:val="30"/>
        </w:rPr>
        <w:t>万元，公用经费</w:t>
      </w:r>
      <w:r w:rsidR="00931E45">
        <w:rPr>
          <w:rFonts w:ascii="仿宋_GB2312" w:eastAsia="仿宋_GB2312" w:hAnsi="宋体" w:cs="黑体"/>
          <w:sz w:val="30"/>
          <w:szCs w:val="30"/>
        </w:rPr>
        <w:t>1</w:t>
      </w:r>
      <w:r w:rsidR="00931E45">
        <w:rPr>
          <w:rFonts w:ascii="仿宋_GB2312" w:eastAsia="仿宋_GB2312" w:hAnsi="宋体" w:cs="黑体" w:hint="eastAsia"/>
          <w:sz w:val="30"/>
          <w:szCs w:val="30"/>
        </w:rPr>
        <w:t>5</w:t>
      </w:r>
      <w:r w:rsidR="00931E45">
        <w:rPr>
          <w:rFonts w:ascii="仿宋_GB2312" w:eastAsia="仿宋_GB2312" w:hAnsi="宋体" w:cs="黑体"/>
          <w:sz w:val="30"/>
          <w:szCs w:val="30"/>
        </w:rPr>
        <w:t>.</w:t>
      </w:r>
      <w:r w:rsidR="00931E45">
        <w:rPr>
          <w:rFonts w:ascii="仿宋_GB2312" w:eastAsia="仿宋_GB2312" w:hAnsi="宋体" w:cs="黑体" w:hint="eastAsia"/>
          <w:sz w:val="30"/>
          <w:szCs w:val="30"/>
        </w:rPr>
        <w:t>23</w:t>
      </w:r>
      <w:r w:rsidRPr="00216639">
        <w:rPr>
          <w:rFonts w:ascii="仿宋_GB2312" w:eastAsia="仿宋_GB2312" w:hAnsi="宋体" w:cs="黑体" w:hint="eastAsia"/>
          <w:sz w:val="30"/>
          <w:szCs w:val="30"/>
        </w:rPr>
        <w:t>万元。基本支出中：</w:t>
      </w:r>
    </w:p>
    <w:p w:rsidR="00216639" w:rsidRPr="00216639" w:rsidRDefault="00CA7DAE" w:rsidP="00DF1076">
      <w:pPr>
        <w:snapToGrid w:val="0"/>
        <w:spacing w:line="360" w:lineRule="auto"/>
        <w:ind w:left="0" w:firstLineChars="200" w:firstLine="600"/>
        <w:rPr>
          <w:rFonts w:ascii="仿宋_GB2312" w:eastAsia="仿宋_GB2312" w:hAnsi="宋体" w:cs="黑体"/>
          <w:sz w:val="30"/>
          <w:szCs w:val="30"/>
        </w:rPr>
      </w:pPr>
      <w:r>
        <w:rPr>
          <w:rFonts w:ascii="仿宋_GB2312" w:eastAsia="仿宋_GB2312" w:hAnsi="宋体" w:cs="黑体" w:hint="eastAsia"/>
          <w:sz w:val="30"/>
          <w:szCs w:val="30"/>
        </w:rPr>
        <w:t>1、</w:t>
      </w:r>
      <w:r w:rsidR="00216639" w:rsidRPr="00216639">
        <w:rPr>
          <w:rFonts w:ascii="仿宋_GB2312" w:eastAsia="仿宋_GB2312" w:hAnsi="宋体" w:cs="黑体" w:hint="eastAsia"/>
          <w:sz w:val="30"/>
          <w:szCs w:val="30"/>
        </w:rPr>
        <w:t>工资福利支出</w:t>
      </w:r>
      <w:r>
        <w:rPr>
          <w:rFonts w:ascii="仿宋_GB2312" w:eastAsia="仿宋_GB2312" w:hAnsi="宋体" w:cs="黑体"/>
          <w:sz w:val="30"/>
          <w:szCs w:val="30"/>
        </w:rPr>
        <w:t>6</w:t>
      </w:r>
      <w:r>
        <w:rPr>
          <w:rFonts w:ascii="仿宋_GB2312" w:eastAsia="仿宋_GB2312" w:hAnsi="宋体" w:cs="黑体" w:hint="eastAsia"/>
          <w:sz w:val="30"/>
          <w:szCs w:val="30"/>
        </w:rPr>
        <w:t>1</w:t>
      </w:r>
      <w:r>
        <w:rPr>
          <w:rFonts w:ascii="仿宋_GB2312" w:eastAsia="仿宋_GB2312" w:hAnsi="宋体" w:cs="黑体"/>
          <w:sz w:val="30"/>
          <w:szCs w:val="30"/>
        </w:rPr>
        <w:t>.</w:t>
      </w:r>
      <w:r>
        <w:rPr>
          <w:rFonts w:ascii="仿宋_GB2312" w:eastAsia="仿宋_GB2312" w:hAnsi="宋体" w:cs="黑体" w:hint="eastAsia"/>
          <w:sz w:val="30"/>
          <w:szCs w:val="30"/>
        </w:rPr>
        <w:t>35</w:t>
      </w:r>
      <w:r w:rsidR="00216639" w:rsidRPr="00216639">
        <w:rPr>
          <w:rFonts w:ascii="仿宋_GB2312" w:eastAsia="仿宋_GB2312" w:hAnsi="宋体" w:cs="黑体" w:hint="eastAsia"/>
          <w:sz w:val="30"/>
          <w:szCs w:val="30"/>
        </w:rPr>
        <w:t>万元，主要用于：基本工资、津贴补贴、社会保险缴费、绩效工资、其他工资福利支出。</w:t>
      </w:r>
    </w:p>
    <w:p w:rsidR="00216639" w:rsidRPr="00216639" w:rsidRDefault="00CA7DAE" w:rsidP="00DF1076">
      <w:pPr>
        <w:snapToGrid w:val="0"/>
        <w:spacing w:line="360" w:lineRule="auto"/>
        <w:ind w:left="0" w:firstLineChars="200" w:firstLine="600"/>
        <w:rPr>
          <w:rFonts w:ascii="仿宋_GB2312" w:eastAsia="仿宋_GB2312" w:hAnsi="宋体" w:cs="黑体"/>
          <w:sz w:val="30"/>
          <w:szCs w:val="30"/>
        </w:rPr>
      </w:pPr>
      <w:r>
        <w:rPr>
          <w:rFonts w:ascii="仿宋_GB2312" w:eastAsia="仿宋_GB2312" w:hAnsi="宋体" w:cs="黑体" w:hint="eastAsia"/>
          <w:sz w:val="30"/>
          <w:szCs w:val="30"/>
        </w:rPr>
        <w:t>2、</w:t>
      </w:r>
      <w:r w:rsidR="00216639" w:rsidRPr="00216639">
        <w:rPr>
          <w:rFonts w:ascii="仿宋_GB2312" w:eastAsia="仿宋_GB2312" w:hAnsi="宋体" w:cs="黑体" w:hint="eastAsia"/>
          <w:sz w:val="30"/>
          <w:szCs w:val="30"/>
        </w:rPr>
        <w:t>商品和服务支出</w:t>
      </w:r>
      <w:r>
        <w:rPr>
          <w:rFonts w:ascii="仿宋_GB2312" w:eastAsia="仿宋_GB2312" w:hAnsi="宋体" w:cs="黑体"/>
          <w:sz w:val="30"/>
          <w:szCs w:val="30"/>
        </w:rPr>
        <w:t>15.</w:t>
      </w:r>
      <w:r>
        <w:rPr>
          <w:rFonts w:ascii="仿宋_GB2312" w:eastAsia="仿宋_GB2312" w:hAnsi="宋体" w:cs="黑体" w:hint="eastAsia"/>
          <w:sz w:val="30"/>
          <w:szCs w:val="30"/>
        </w:rPr>
        <w:t>23</w:t>
      </w:r>
      <w:r w:rsidR="00216639" w:rsidRPr="00216639">
        <w:rPr>
          <w:rFonts w:ascii="仿宋_GB2312" w:eastAsia="仿宋_GB2312" w:hAnsi="宋体" w:cs="黑体" w:hint="eastAsia"/>
          <w:sz w:val="30"/>
          <w:szCs w:val="30"/>
        </w:rPr>
        <w:t>万元，主要用于：办公费、物业管理费、印刷费、业务</w:t>
      </w:r>
      <w:r w:rsidR="00216639" w:rsidRPr="00216639">
        <w:rPr>
          <w:rFonts w:ascii="仿宋_GB2312" w:eastAsia="仿宋_GB2312" w:hAnsi="宋体" w:cs="黑体"/>
          <w:sz w:val="30"/>
          <w:szCs w:val="30"/>
        </w:rPr>
        <w:t>委托费、</w:t>
      </w:r>
      <w:r w:rsidR="00216639">
        <w:rPr>
          <w:rFonts w:ascii="仿宋_GB2312" w:eastAsia="仿宋_GB2312" w:hAnsi="宋体" w:cs="黑体" w:hint="eastAsia"/>
          <w:sz w:val="30"/>
          <w:szCs w:val="30"/>
        </w:rPr>
        <w:t>劳务费</w:t>
      </w:r>
      <w:r w:rsidR="00216639">
        <w:rPr>
          <w:rFonts w:ascii="仿宋_GB2312" w:eastAsia="仿宋_GB2312" w:hAnsi="宋体" w:cs="黑体"/>
          <w:sz w:val="30"/>
          <w:szCs w:val="30"/>
        </w:rPr>
        <w:t>、</w:t>
      </w:r>
      <w:r w:rsidR="00216639" w:rsidRPr="00216639">
        <w:rPr>
          <w:rFonts w:ascii="仿宋_GB2312" w:eastAsia="仿宋_GB2312" w:hAnsi="宋体" w:cs="黑体"/>
          <w:sz w:val="30"/>
          <w:szCs w:val="30"/>
        </w:rPr>
        <w:t>水电费、</w:t>
      </w:r>
      <w:r w:rsidR="00216639" w:rsidRPr="00216639">
        <w:rPr>
          <w:rFonts w:ascii="仿宋_GB2312" w:eastAsia="仿宋_GB2312" w:hAnsi="宋体" w:cs="黑体" w:hint="eastAsia"/>
          <w:sz w:val="30"/>
          <w:szCs w:val="30"/>
        </w:rPr>
        <w:t>邮电费、</w:t>
      </w:r>
      <w:r>
        <w:rPr>
          <w:rFonts w:ascii="仿宋_GB2312" w:eastAsia="仿宋_GB2312" w:hAnsi="宋体" w:cs="黑体" w:hint="eastAsia"/>
          <w:sz w:val="30"/>
          <w:szCs w:val="30"/>
        </w:rPr>
        <w:t>工</w:t>
      </w:r>
      <w:r>
        <w:rPr>
          <w:rFonts w:ascii="仿宋_GB2312" w:eastAsia="仿宋_GB2312" w:hAnsi="宋体" w:cs="黑体" w:hint="eastAsia"/>
          <w:sz w:val="30"/>
          <w:szCs w:val="30"/>
        </w:rPr>
        <w:lastRenderedPageBreak/>
        <w:t>会经费、福利费</w:t>
      </w:r>
      <w:r w:rsidR="00216639" w:rsidRPr="00216639">
        <w:rPr>
          <w:rFonts w:ascii="仿宋_GB2312" w:eastAsia="仿宋_GB2312" w:hAnsi="宋体" w:cs="黑体" w:hint="eastAsia"/>
          <w:sz w:val="30"/>
          <w:szCs w:val="30"/>
        </w:rPr>
        <w:t>等支出。</w:t>
      </w:r>
    </w:p>
    <w:p w:rsidR="00C35C57" w:rsidRPr="00216639" w:rsidRDefault="00216639" w:rsidP="00DF1076">
      <w:pPr>
        <w:snapToGrid w:val="0"/>
        <w:spacing w:line="360" w:lineRule="auto"/>
        <w:ind w:left="0" w:firstLineChars="200" w:firstLine="600"/>
        <w:rPr>
          <w:rFonts w:ascii="仿宋_GB2312" w:eastAsia="仿宋_GB2312" w:hAnsi="宋体" w:cs="黑体"/>
          <w:sz w:val="30"/>
          <w:szCs w:val="30"/>
        </w:rPr>
      </w:pPr>
      <w:r>
        <w:rPr>
          <w:rFonts w:ascii="仿宋_GB2312" w:eastAsia="仿宋_GB2312" w:hAnsi="宋体" w:cs="黑体"/>
          <w:sz w:val="30"/>
          <w:szCs w:val="30"/>
        </w:rPr>
        <w:t>3</w:t>
      </w:r>
      <w:r w:rsidRPr="00216639">
        <w:rPr>
          <w:rFonts w:ascii="仿宋_GB2312" w:eastAsia="仿宋_GB2312" w:hAnsi="宋体" w:cs="黑体" w:hint="eastAsia"/>
          <w:sz w:val="30"/>
          <w:szCs w:val="30"/>
        </w:rPr>
        <w:t>.</w:t>
      </w:r>
      <w:r w:rsidR="00CA7DAE">
        <w:rPr>
          <w:rFonts w:ascii="仿宋_GB2312" w:eastAsia="仿宋_GB2312" w:hAnsi="宋体" w:cs="黑体" w:hint="eastAsia"/>
          <w:sz w:val="30"/>
          <w:szCs w:val="30"/>
        </w:rPr>
        <w:t>对个人和家庭的补助</w:t>
      </w:r>
      <w:r w:rsidRPr="00216639">
        <w:rPr>
          <w:rFonts w:ascii="仿宋_GB2312" w:eastAsia="仿宋_GB2312" w:hAnsi="宋体" w:cs="黑体" w:hint="eastAsia"/>
          <w:sz w:val="30"/>
          <w:szCs w:val="30"/>
        </w:rPr>
        <w:t>支出</w:t>
      </w:r>
      <w:r w:rsidR="00CA7DAE">
        <w:rPr>
          <w:rFonts w:ascii="仿宋_GB2312" w:eastAsia="仿宋_GB2312" w:hAnsi="宋体" w:cs="黑体" w:hint="eastAsia"/>
          <w:sz w:val="30"/>
          <w:szCs w:val="30"/>
        </w:rPr>
        <w:t>5</w:t>
      </w:r>
      <w:r w:rsidR="00CA7DAE">
        <w:rPr>
          <w:rFonts w:ascii="仿宋_GB2312" w:eastAsia="仿宋_GB2312" w:hAnsi="宋体" w:cs="黑体"/>
          <w:sz w:val="30"/>
          <w:szCs w:val="30"/>
        </w:rPr>
        <w:t>.</w:t>
      </w:r>
      <w:r w:rsidR="00CA7DAE">
        <w:rPr>
          <w:rFonts w:ascii="仿宋_GB2312" w:eastAsia="仿宋_GB2312" w:hAnsi="宋体" w:cs="黑体" w:hint="eastAsia"/>
          <w:sz w:val="30"/>
          <w:szCs w:val="30"/>
        </w:rPr>
        <w:t>09</w:t>
      </w:r>
      <w:r w:rsidR="00F531B4">
        <w:rPr>
          <w:rFonts w:ascii="仿宋_GB2312" w:eastAsia="仿宋_GB2312" w:hAnsi="宋体" w:cs="黑体" w:hint="eastAsia"/>
          <w:sz w:val="30"/>
          <w:szCs w:val="30"/>
        </w:rPr>
        <w:t>万元，主要用于：</w:t>
      </w:r>
      <w:r w:rsidR="00B127C8">
        <w:rPr>
          <w:rFonts w:ascii="仿宋_GB2312" w:eastAsia="仿宋_GB2312" w:hAnsi="宋体" w:cs="黑体" w:hint="eastAsia"/>
          <w:sz w:val="30"/>
          <w:szCs w:val="30"/>
        </w:rPr>
        <w:t>独生子女费、</w:t>
      </w:r>
      <w:r w:rsidR="00C91152">
        <w:rPr>
          <w:rFonts w:ascii="仿宋_GB2312" w:eastAsia="仿宋_GB2312" w:hAnsi="宋体" w:cs="黑体" w:hint="eastAsia"/>
          <w:sz w:val="30"/>
          <w:szCs w:val="30"/>
        </w:rPr>
        <w:t>医疗补助费</w:t>
      </w:r>
      <w:r w:rsidR="00F531B4">
        <w:rPr>
          <w:rFonts w:ascii="仿宋_GB2312" w:eastAsia="仿宋_GB2312" w:hAnsi="宋体" w:cs="黑体" w:hint="eastAsia"/>
          <w:sz w:val="30"/>
          <w:szCs w:val="30"/>
        </w:rPr>
        <w:t>等</w:t>
      </w:r>
      <w:r w:rsidRPr="00216639">
        <w:rPr>
          <w:rFonts w:ascii="仿宋_GB2312" w:eastAsia="仿宋_GB2312" w:hAnsi="宋体" w:cs="黑体" w:hint="eastAsia"/>
          <w:sz w:val="30"/>
          <w:szCs w:val="30"/>
        </w:rPr>
        <w:t>。</w:t>
      </w:r>
    </w:p>
    <w:p w:rsidR="00C35C57" w:rsidRPr="00C35C57" w:rsidRDefault="00C35C57" w:rsidP="00C35C57">
      <w:pPr>
        <w:snapToGrid w:val="0"/>
        <w:spacing w:line="360" w:lineRule="auto"/>
        <w:ind w:left="0" w:firstLineChars="200" w:firstLine="602"/>
        <w:outlineLvl w:val="0"/>
        <w:rPr>
          <w:rFonts w:ascii="楷体_GB2312" w:eastAsia="楷体_GB2312" w:hAnsi="Calibri" w:cs="黑体"/>
          <w:b/>
          <w:sz w:val="30"/>
          <w:szCs w:val="30"/>
        </w:rPr>
      </w:pPr>
      <w:r w:rsidRPr="00C35C57">
        <w:rPr>
          <w:rFonts w:ascii="楷体_GB2312" w:eastAsia="楷体_GB2312" w:hAnsi="Calibri" w:cs="黑体" w:hint="eastAsia"/>
          <w:b/>
          <w:sz w:val="30"/>
          <w:szCs w:val="30"/>
        </w:rPr>
        <w:t>七、关于上海市</w:t>
      </w:r>
      <w:r w:rsidR="002669D7" w:rsidRPr="002669D7">
        <w:rPr>
          <w:rFonts w:ascii="楷体_GB2312" w:eastAsia="楷体_GB2312" w:hAnsi="Calibri" w:cs="黑体" w:hint="eastAsia"/>
          <w:b/>
          <w:sz w:val="30"/>
          <w:szCs w:val="30"/>
        </w:rPr>
        <w:t>机关事务管理局老干部活动室</w:t>
      </w:r>
      <w:r w:rsidRPr="00C35C57">
        <w:rPr>
          <w:rFonts w:ascii="楷体_GB2312" w:eastAsia="楷体_GB2312" w:hAnsi="Calibri" w:cs="黑体" w:hint="eastAsia"/>
          <w:b/>
          <w:sz w:val="30"/>
          <w:szCs w:val="30"/>
        </w:rPr>
        <w:t>201</w:t>
      </w:r>
      <w:r>
        <w:rPr>
          <w:rFonts w:ascii="楷体_GB2312" w:eastAsia="楷体_GB2312" w:hAnsi="Calibri" w:cs="黑体"/>
          <w:b/>
          <w:sz w:val="30"/>
          <w:szCs w:val="30"/>
        </w:rPr>
        <w:t>8</w:t>
      </w:r>
      <w:r w:rsidRPr="00C35C57">
        <w:rPr>
          <w:rFonts w:ascii="楷体_GB2312" w:eastAsia="楷体_GB2312" w:hAnsi="Calibri" w:cs="黑体" w:hint="eastAsia"/>
          <w:b/>
          <w:sz w:val="30"/>
          <w:szCs w:val="30"/>
        </w:rPr>
        <w:t>年度一般公共预算财政拨款“三公”经费支出决算情况说明</w:t>
      </w:r>
    </w:p>
    <w:p w:rsidR="00C35C57" w:rsidRPr="00C91152" w:rsidRDefault="00C91152" w:rsidP="00C91152">
      <w:pPr>
        <w:snapToGrid w:val="0"/>
        <w:spacing w:line="360" w:lineRule="auto"/>
        <w:ind w:left="0" w:firstLineChars="200" w:firstLine="600"/>
        <w:rPr>
          <w:rFonts w:ascii="仿宋_GB2312" w:eastAsia="仿宋_GB2312" w:hAnsi="Calibri" w:cs="黑体"/>
          <w:sz w:val="30"/>
          <w:szCs w:val="30"/>
        </w:rPr>
      </w:pPr>
      <w:r w:rsidRPr="00C91152">
        <w:rPr>
          <w:rFonts w:ascii="仿宋_GB2312" w:eastAsia="仿宋_GB2312" w:hAnsi="宋体" w:cs="黑体" w:hint="eastAsia"/>
          <w:sz w:val="30"/>
          <w:szCs w:val="30"/>
        </w:rPr>
        <w:t>上海市机关事务管理局老干部活动室201</w:t>
      </w:r>
      <w:r w:rsidRPr="00C91152">
        <w:rPr>
          <w:rFonts w:ascii="仿宋_GB2312" w:eastAsia="仿宋_GB2312" w:hAnsi="宋体" w:cs="黑体"/>
          <w:sz w:val="30"/>
          <w:szCs w:val="30"/>
        </w:rPr>
        <w:t>8</w:t>
      </w:r>
      <w:r w:rsidRPr="00C91152">
        <w:rPr>
          <w:rFonts w:ascii="仿宋_GB2312" w:eastAsia="仿宋_GB2312" w:hAnsi="宋体" w:cs="黑体" w:hint="eastAsia"/>
          <w:sz w:val="30"/>
          <w:szCs w:val="30"/>
        </w:rPr>
        <w:t>年度</w:t>
      </w:r>
      <w:r>
        <w:rPr>
          <w:rFonts w:ascii="仿宋_GB2312" w:eastAsia="仿宋_GB2312" w:hAnsi="宋体" w:cs="黑体" w:hint="eastAsia"/>
          <w:sz w:val="30"/>
          <w:szCs w:val="30"/>
        </w:rPr>
        <w:t>无“三公”经费财政拨款支出。</w:t>
      </w:r>
    </w:p>
    <w:p w:rsidR="00F908E8" w:rsidRPr="00F908E8" w:rsidRDefault="00F908E8" w:rsidP="00F908E8">
      <w:pPr>
        <w:snapToGrid w:val="0"/>
        <w:spacing w:line="360" w:lineRule="auto"/>
        <w:ind w:left="0" w:firstLineChars="200" w:firstLine="602"/>
        <w:rPr>
          <w:rFonts w:ascii="仿宋_GB2312" w:eastAsia="仿宋_GB2312" w:hAnsi="Calibri" w:cs="黑体"/>
          <w:sz w:val="30"/>
          <w:szCs w:val="30"/>
        </w:rPr>
      </w:pPr>
      <w:r w:rsidRPr="00F908E8">
        <w:rPr>
          <w:rFonts w:ascii="楷体_GB2312" w:eastAsia="楷体_GB2312" w:hAnsi="Calibri" w:cs="黑体" w:hint="eastAsia"/>
          <w:b/>
          <w:sz w:val="30"/>
          <w:szCs w:val="30"/>
        </w:rPr>
        <w:t>八、关于</w:t>
      </w:r>
      <w:r w:rsidRPr="00F908E8">
        <w:rPr>
          <w:rFonts w:ascii="楷体_GB2312" w:eastAsia="楷体_GB2312" w:hAnsi="宋体" w:cs="黑体" w:hint="eastAsia"/>
          <w:b/>
          <w:sz w:val="30"/>
          <w:szCs w:val="30"/>
        </w:rPr>
        <w:t>上海市</w:t>
      </w:r>
      <w:r w:rsidR="00A41E22" w:rsidRPr="002669D7">
        <w:rPr>
          <w:rFonts w:ascii="楷体_GB2312" w:eastAsia="楷体_GB2312" w:hAnsi="Calibri" w:cs="黑体" w:hint="eastAsia"/>
          <w:b/>
          <w:sz w:val="30"/>
          <w:szCs w:val="30"/>
        </w:rPr>
        <w:t>机关事务管理局老干部活动室</w:t>
      </w:r>
      <w:r>
        <w:rPr>
          <w:rFonts w:ascii="楷体_GB2312" w:eastAsia="楷体_GB2312" w:hAnsi="Calibri" w:cs="黑体" w:hint="eastAsia"/>
          <w:b/>
          <w:sz w:val="30"/>
          <w:szCs w:val="30"/>
        </w:rPr>
        <w:t>2018</w:t>
      </w:r>
      <w:r w:rsidRPr="00F908E8">
        <w:rPr>
          <w:rFonts w:ascii="楷体_GB2312" w:eastAsia="楷体_GB2312" w:hAnsi="Calibri" w:cs="黑体" w:hint="eastAsia"/>
          <w:b/>
          <w:sz w:val="30"/>
          <w:szCs w:val="30"/>
        </w:rPr>
        <w:t>年度政府性基金预算财政拨款支出决算情况说明</w:t>
      </w:r>
    </w:p>
    <w:p w:rsidR="00F908E8" w:rsidRPr="00F908E8" w:rsidRDefault="00F908E8" w:rsidP="00DF1076">
      <w:pPr>
        <w:snapToGrid w:val="0"/>
        <w:spacing w:line="360" w:lineRule="auto"/>
        <w:ind w:left="0" w:firstLineChars="200" w:firstLine="600"/>
        <w:rPr>
          <w:rFonts w:ascii="仿宋_GB2312" w:eastAsia="仿宋_GB2312" w:hAnsi="宋体" w:cs="黑体"/>
          <w:sz w:val="30"/>
          <w:szCs w:val="30"/>
        </w:rPr>
      </w:pPr>
      <w:r w:rsidRPr="00F908E8">
        <w:rPr>
          <w:rFonts w:ascii="仿宋_GB2312" w:eastAsia="仿宋_GB2312" w:hAnsi="宋体" w:cs="黑体" w:hint="eastAsia"/>
          <w:sz w:val="30"/>
          <w:szCs w:val="30"/>
        </w:rPr>
        <w:t>上海市</w:t>
      </w:r>
      <w:r w:rsidR="00A41E22" w:rsidRPr="00A41E22">
        <w:rPr>
          <w:rFonts w:ascii="仿宋_GB2312" w:eastAsia="仿宋_GB2312" w:hAnsi="宋体" w:cs="黑体" w:hint="eastAsia"/>
          <w:sz w:val="30"/>
          <w:szCs w:val="30"/>
        </w:rPr>
        <w:t>机关事务管理局老干部活动室</w:t>
      </w:r>
      <w:r w:rsidRPr="00F908E8">
        <w:rPr>
          <w:rFonts w:ascii="仿宋_GB2312" w:eastAsia="仿宋_GB2312" w:hAnsi="宋体" w:cs="黑体" w:hint="eastAsia"/>
          <w:sz w:val="30"/>
          <w:szCs w:val="30"/>
        </w:rPr>
        <w:t>201</w:t>
      </w:r>
      <w:r>
        <w:rPr>
          <w:rFonts w:ascii="仿宋_GB2312" w:eastAsia="仿宋_GB2312" w:hAnsi="宋体" w:cs="黑体"/>
          <w:sz w:val="30"/>
          <w:szCs w:val="30"/>
        </w:rPr>
        <w:t>8</w:t>
      </w:r>
      <w:r w:rsidRPr="00F908E8">
        <w:rPr>
          <w:rFonts w:ascii="仿宋_GB2312" w:eastAsia="仿宋_GB2312" w:hAnsi="宋体" w:cs="黑体" w:hint="eastAsia"/>
          <w:sz w:val="30"/>
          <w:szCs w:val="30"/>
        </w:rPr>
        <w:t>年度无政府性基金预算财政拨款支出。</w:t>
      </w:r>
    </w:p>
    <w:p w:rsidR="00F908E8" w:rsidRPr="00F908E8" w:rsidRDefault="00F908E8" w:rsidP="00F908E8">
      <w:pPr>
        <w:snapToGrid w:val="0"/>
        <w:spacing w:line="360" w:lineRule="auto"/>
        <w:ind w:left="0" w:firstLineChars="200" w:firstLine="602"/>
        <w:outlineLvl w:val="0"/>
        <w:rPr>
          <w:rFonts w:ascii="楷体_GB2312" w:eastAsia="楷体_GB2312" w:hAnsi="Calibri" w:cs="黑体"/>
          <w:b/>
          <w:sz w:val="30"/>
          <w:szCs w:val="30"/>
        </w:rPr>
      </w:pPr>
      <w:r w:rsidRPr="00F908E8">
        <w:rPr>
          <w:rFonts w:ascii="楷体_GB2312" w:eastAsia="楷体_GB2312" w:hAnsi="Calibri" w:cs="黑体" w:hint="eastAsia"/>
          <w:b/>
          <w:sz w:val="30"/>
          <w:szCs w:val="30"/>
        </w:rPr>
        <w:t>九、国有资本经营预算财政拨款情况说明</w:t>
      </w:r>
    </w:p>
    <w:p w:rsidR="00F908E8" w:rsidRPr="00F908E8" w:rsidRDefault="00F908E8" w:rsidP="00DF1076">
      <w:pPr>
        <w:snapToGrid w:val="0"/>
        <w:spacing w:line="360" w:lineRule="auto"/>
        <w:ind w:left="0" w:firstLineChars="200" w:firstLine="600"/>
        <w:rPr>
          <w:rFonts w:ascii="仿宋_GB2312" w:eastAsia="仿宋_GB2312" w:hAnsi="Calibri" w:cs="黑体"/>
          <w:sz w:val="30"/>
          <w:szCs w:val="30"/>
        </w:rPr>
      </w:pPr>
      <w:r w:rsidRPr="00F908E8">
        <w:rPr>
          <w:rFonts w:ascii="仿宋_GB2312" w:eastAsia="仿宋_GB2312" w:hAnsi="宋体" w:cs="黑体" w:hint="eastAsia"/>
          <w:sz w:val="30"/>
          <w:szCs w:val="30"/>
        </w:rPr>
        <w:t>上海市</w:t>
      </w:r>
      <w:r w:rsidR="00A41E22" w:rsidRPr="00A41E22">
        <w:rPr>
          <w:rFonts w:ascii="仿宋_GB2312" w:eastAsia="仿宋_GB2312" w:hAnsi="宋体" w:cs="黑体" w:hint="eastAsia"/>
          <w:sz w:val="30"/>
          <w:szCs w:val="30"/>
        </w:rPr>
        <w:t>机关事务管理局老干部活动室</w:t>
      </w:r>
      <w:r w:rsidRPr="00F908E8">
        <w:rPr>
          <w:rFonts w:ascii="仿宋_GB2312" w:eastAsia="仿宋_GB2312" w:hAnsi="Calibri" w:cs="黑体" w:hint="eastAsia"/>
          <w:sz w:val="30"/>
          <w:szCs w:val="30"/>
        </w:rPr>
        <w:t>201</w:t>
      </w:r>
      <w:r>
        <w:rPr>
          <w:rFonts w:ascii="仿宋_GB2312" w:eastAsia="仿宋_GB2312" w:hAnsi="Calibri" w:cs="黑体"/>
          <w:sz w:val="30"/>
          <w:szCs w:val="30"/>
        </w:rPr>
        <w:t>8</w:t>
      </w:r>
      <w:r w:rsidRPr="00F908E8">
        <w:rPr>
          <w:rFonts w:ascii="仿宋_GB2312" w:eastAsia="仿宋_GB2312" w:hAnsi="Calibri" w:cs="黑体" w:hint="eastAsia"/>
          <w:sz w:val="30"/>
          <w:szCs w:val="30"/>
        </w:rPr>
        <w:t>年度无国有资本经营预算财政拨款支出。</w:t>
      </w:r>
    </w:p>
    <w:p w:rsidR="00E503E7" w:rsidRPr="00E503E7" w:rsidRDefault="00E503E7" w:rsidP="00E503E7">
      <w:pPr>
        <w:snapToGrid w:val="0"/>
        <w:spacing w:line="360" w:lineRule="auto"/>
        <w:ind w:left="0" w:firstLine="600"/>
        <w:outlineLvl w:val="0"/>
        <w:rPr>
          <w:rFonts w:ascii="楷体_GB2312" w:eastAsia="楷体_GB2312" w:hAnsi="Calibri" w:cs="黑体"/>
          <w:b/>
          <w:sz w:val="30"/>
          <w:szCs w:val="30"/>
        </w:rPr>
      </w:pPr>
      <w:r w:rsidRPr="00E503E7">
        <w:rPr>
          <w:rFonts w:ascii="楷体_GB2312" w:eastAsia="楷体_GB2312" w:hAnsi="Calibri" w:cs="黑体" w:hint="eastAsia"/>
          <w:b/>
          <w:sz w:val="30"/>
          <w:szCs w:val="30"/>
        </w:rPr>
        <w:t>十、其他重要事项的情况说明</w:t>
      </w:r>
    </w:p>
    <w:p w:rsidR="00E503E7" w:rsidRPr="00E503E7" w:rsidRDefault="00E503E7" w:rsidP="00E503E7">
      <w:pPr>
        <w:snapToGrid w:val="0"/>
        <w:spacing w:line="360" w:lineRule="auto"/>
        <w:ind w:left="0" w:firstLine="600"/>
        <w:outlineLvl w:val="0"/>
        <w:rPr>
          <w:rFonts w:ascii="楷体_GB2312" w:eastAsia="楷体_GB2312" w:hAnsi="Calibri" w:cs="黑体"/>
          <w:b/>
          <w:sz w:val="30"/>
          <w:szCs w:val="30"/>
        </w:rPr>
      </w:pPr>
      <w:r w:rsidRPr="00E503E7">
        <w:rPr>
          <w:rFonts w:ascii="楷体_GB2312" w:eastAsia="楷体_GB2312" w:hAnsi="Calibri" w:cs="黑体" w:hint="eastAsia"/>
          <w:b/>
          <w:sz w:val="30"/>
          <w:szCs w:val="30"/>
        </w:rPr>
        <w:t>（一）机关运行经费支出情况</w:t>
      </w:r>
    </w:p>
    <w:p w:rsidR="00E503E7" w:rsidRPr="00E503E7" w:rsidRDefault="00E503E7" w:rsidP="00DF1076">
      <w:pPr>
        <w:snapToGrid w:val="0"/>
        <w:spacing w:line="360" w:lineRule="auto"/>
        <w:ind w:left="0" w:firstLineChars="200" w:firstLine="600"/>
        <w:rPr>
          <w:rFonts w:ascii="仿宋_GB2312" w:eastAsia="仿宋_GB2312" w:hAnsi="Calibri" w:cs="黑体"/>
          <w:sz w:val="30"/>
          <w:szCs w:val="30"/>
        </w:rPr>
      </w:pPr>
      <w:r w:rsidRPr="00E503E7">
        <w:rPr>
          <w:rFonts w:ascii="仿宋_GB2312" w:eastAsia="仿宋_GB2312" w:hAnsi="Calibri" w:cs="黑体" w:hint="eastAsia"/>
          <w:sz w:val="30"/>
          <w:szCs w:val="30"/>
        </w:rPr>
        <w:t>201</w:t>
      </w:r>
      <w:r w:rsidR="00FB2CDE">
        <w:rPr>
          <w:rFonts w:ascii="仿宋_GB2312" w:eastAsia="仿宋_GB2312" w:hAnsi="Calibri" w:cs="黑体"/>
          <w:sz w:val="30"/>
          <w:szCs w:val="30"/>
        </w:rPr>
        <w:t>8</w:t>
      </w:r>
      <w:r w:rsidRPr="00E503E7">
        <w:rPr>
          <w:rFonts w:ascii="仿宋_GB2312" w:eastAsia="仿宋_GB2312" w:hAnsi="Calibri" w:cs="黑体" w:hint="eastAsia"/>
          <w:sz w:val="30"/>
          <w:szCs w:val="30"/>
        </w:rPr>
        <w:t>年度上海市</w:t>
      </w:r>
      <w:r w:rsidR="00A41E22" w:rsidRPr="00A41E22">
        <w:rPr>
          <w:rFonts w:ascii="仿宋_GB2312" w:eastAsia="仿宋_GB2312" w:hAnsi="Calibri" w:cs="黑体" w:hint="eastAsia"/>
          <w:sz w:val="30"/>
          <w:szCs w:val="30"/>
        </w:rPr>
        <w:t>机关事务管理局老干部活动室</w:t>
      </w:r>
      <w:r w:rsidRPr="00E503E7">
        <w:rPr>
          <w:rFonts w:ascii="仿宋_GB2312" w:eastAsia="仿宋_GB2312" w:hAnsi="Calibri" w:cs="黑体" w:hint="eastAsia"/>
          <w:sz w:val="30"/>
          <w:szCs w:val="30"/>
        </w:rPr>
        <w:t>无机关运行经费支出。</w:t>
      </w:r>
    </w:p>
    <w:p w:rsidR="00E503E7" w:rsidRPr="00E503E7" w:rsidRDefault="00E503E7" w:rsidP="00E503E7">
      <w:pPr>
        <w:snapToGrid w:val="0"/>
        <w:spacing w:line="360" w:lineRule="auto"/>
        <w:ind w:leftChars="100" w:left="210" w:firstLineChars="150" w:firstLine="452"/>
        <w:outlineLvl w:val="0"/>
        <w:rPr>
          <w:rFonts w:ascii="楷体_GB2312" w:eastAsia="楷体_GB2312" w:hAnsi="Calibri" w:cs="黑体"/>
        </w:rPr>
      </w:pPr>
      <w:r w:rsidRPr="00E503E7">
        <w:rPr>
          <w:rFonts w:ascii="楷体_GB2312" w:eastAsia="楷体_GB2312" w:hAnsi="宋体" w:cs="楷体" w:hint="eastAsia"/>
          <w:b/>
          <w:bCs/>
          <w:sz w:val="30"/>
          <w:szCs w:val="30"/>
        </w:rPr>
        <w:t>（二）政府采购支出情况</w:t>
      </w:r>
    </w:p>
    <w:p w:rsidR="00635193" w:rsidRPr="003379B0" w:rsidRDefault="003379B0" w:rsidP="003379B0">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Theme="minorEastAsia" w:hint="eastAsia"/>
          <w:color w:val="000000"/>
          <w:sz w:val="30"/>
        </w:rPr>
        <w:t xml:space="preserve"> </w:t>
      </w:r>
      <w:r w:rsidRPr="00E503E7">
        <w:rPr>
          <w:rFonts w:ascii="仿宋_GB2312" w:eastAsia="仿宋_GB2312" w:hAnsi="Calibri" w:cs="黑体" w:hint="eastAsia"/>
          <w:sz w:val="30"/>
          <w:szCs w:val="30"/>
        </w:rPr>
        <w:t>201</w:t>
      </w:r>
      <w:r>
        <w:rPr>
          <w:rFonts w:ascii="仿宋_GB2312" w:eastAsia="仿宋_GB2312" w:hAnsi="Calibri" w:cs="黑体"/>
          <w:sz w:val="30"/>
          <w:szCs w:val="30"/>
        </w:rPr>
        <w:t>8</w:t>
      </w:r>
      <w:r w:rsidRPr="00E503E7">
        <w:rPr>
          <w:rFonts w:ascii="仿宋_GB2312" w:eastAsia="仿宋_GB2312" w:hAnsi="Calibri" w:cs="黑体" w:hint="eastAsia"/>
          <w:sz w:val="30"/>
          <w:szCs w:val="30"/>
        </w:rPr>
        <w:t>年度上海市</w:t>
      </w:r>
      <w:r w:rsidRPr="00A41E22">
        <w:rPr>
          <w:rFonts w:ascii="仿宋_GB2312" w:eastAsia="仿宋_GB2312" w:hAnsi="Calibri" w:cs="黑体" w:hint="eastAsia"/>
          <w:sz w:val="30"/>
          <w:szCs w:val="30"/>
        </w:rPr>
        <w:t>机关事务管理局老干部活动室</w:t>
      </w:r>
      <w:r>
        <w:rPr>
          <w:rFonts w:ascii="仿宋_GB2312" w:eastAsia="仿宋_GB2312" w:hAnsi="Calibri" w:cs="黑体" w:hint="eastAsia"/>
          <w:sz w:val="30"/>
          <w:szCs w:val="30"/>
        </w:rPr>
        <w:t>无政府采购支出</w:t>
      </w:r>
      <w:r w:rsidRPr="00E503E7">
        <w:rPr>
          <w:rFonts w:ascii="仿宋_GB2312" w:eastAsia="仿宋_GB2312" w:hAnsi="Calibri" w:cs="黑体" w:hint="eastAsia"/>
          <w:sz w:val="30"/>
          <w:szCs w:val="30"/>
        </w:rPr>
        <w:t>。</w:t>
      </w:r>
    </w:p>
    <w:p w:rsidR="00635193" w:rsidRPr="00E57966" w:rsidRDefault="00635193" w:rsidP="001476CE">
      <w:pPr>
        <w:spacing w:line="360" w:lineRule="auto"/>
        <w:ind w:left="0" w:firstLineChars="200" w:firstLine="602"/>
        <w:jc w:val="left"/>
        <w:rPr>
          <w:rFonts w:ascii="楷体_GB2312" w:eastAsia="楷体_GB2312"/>
        </w:rPr>
      </w:pPr>
      <w:r>
        <w:rPr>
          <w:rFonts w:ascii="宋体" w:eastAsia="宋体" w:hAnsiTheme="minorEastAsia" w:hint="eastAsia"/>
          <w:b/>
          <w:color w:val="000000"/>
          <w:sz w:val="30"/>
        </w:rPr>
        <w:t xml:space="preserve"> </w:t>
      </w:r>
      <w:r w:rsidRPr="00E57966">
        <w:rPr>
          <w:rFonts w:ascii="楷体_GB2312" w:eastAsia="楷体_GB2312" w:hAnsiTheme="minorEastAsia" w:hint="eastAsia"/>
          <w:b/>
          <w:color w:val="000000"/>
          <w:sz w:val="30"/>
        </w:rPr>
        <w:t>（三）车辆、房屋特殊占用情况</w:t>
      </w:r>
      <w:r w:rsidR="001476CE">
        <w:rPr>
          <w:rFonts w:ascii="楷体_GB2312" w:eastAsia="楷体_GB2312" w:hAnsiTheme="minorEastAsia" w:hint="eastAsia"/>
          <w:b/>
          <w:color w:val="000000"/>
          <w:sz w:val="30"/>
        </w:rPr>
        <w:t xml:space="preserve"> </w:t>
      </w:r>
    </w:p>
    <w:p w:rsidR="00635193" w:rsidRPr="001476CE" w:rsidRDefault="00DA6001" w:rsidP="001476CE">
      <w:pPr>
        <w:snapToGrid w:val="0"/>
        <w:spacing w:line="360" w:lineRule="auto"/>
        <w:ind w:left="0" w:firstLineChars="200" w:firstLine="600"/>
        <w:rPr>
          <w:rFonts w:ascii="仿宋_GB2312" w:eastAsia="仿宋_GB2312" w:hAnsi="Calibri" w:cs="黑体"/>
          <w:sz w:val="30"/>
          <w:szCs w:val="30"/>
        </w:rPr>
      </w:pPr>
      <w:r>
        <w:rPr>
          <w:rFonts w:ascii="仿宋_GB2312" w:eastAsia="仿宋_GB2312" w:hAnsi="Times New Roman" w:cs="Times New Roman" w:hint="eastAsia"/>
          <w:sz w:val="30"/>
          <w:szCs w:val="30"/>
        </w:rPr>
        <w:t xml:space="preserve"> </w:t>
      </w:r>
      <w:r w:rsidR="00E57966" w:rsidRPr="008B7C0C">
        <w:rPr>
          <w:rFonts w:ascii="仿宋_GB2312" w:eastAsia="仿宋_GB2312" w:hAnsi="Times New Roman" w:cs="Times New Roman" w:hint="eastAsia"/>
          <w:sz w:val="30"/>
          <w:szCs w:val="30"/>
        </w:rPr>
        <w:t>截至2018年12月31</w:t>
      </w:r>
      <w:r w:rsidR="001476CE">
        <w:rPr>
          <w:rFonts w:ascii="仿宋_GB2312" w:eastAsia="仿宋_GB2312" w:hAnsi="Times New Roman" w:cs="Times New Roman" w:hint="eastAsia"/>
          <w:sz w:val="30"/>
          <w:szCs w:val="30"/>
        </w:rPr>
        <w:t>日，</w:t>
      </w:r>
      <w:r w:rsidR="001476CE" w:rsidRPr="00E503E7">
        <w:rPr>
          <w:rFonts w:ascii="仿宋_GB2312" w:eastAsia="仿宋_GB2312" w:hAnsi="Calibri" w:cs="黑体" w:hint="eastAsia"/>
          <w:sz w:val="30"/>
          <w:szCs w:val="30"/>
        </w:rPr>
        <w:t>上海市</w:t>
      </w:r>
      <w:r w:rsidR="001476CE" w:rsidRPr="00A41E22">
        <w:rPr>
          <w:rFonts w:ascii="仿宋_GB2312" w:eastAsia="仿宋_GB2312" w:hAnsi="Calibri" w:cs="黑体" w:hint="eastAsia"/>
          <w:sz w:val="30"/>
          <w:szCs w:val="30"/>
        </w:rPr>
        <w:t>机关事务管理局老干部活动室</w:t>
      </w:r>
      <w:r w:rsidR="001476CE">
        <w:rPr>
          <w:rFonts w:ascii="仿宋_GB2312" w:eastAsia="仿宋_GB2312" w:hAnsi="Calibri" w:cs="黑体" w:hint="eastAsia"/>
          <w:sz w:val="30"/>
          <w:szCs w:val="30"/>
        </w:rPr>
        <w:t>无车辆、房屋特殊占用情况说明。</w:t>
      </w:r>
    </w:p>
    <w:p w:rsidR="00635193" w:rsidRPr="00671B6C" w:rsidRDefault="00635193" w:rsidP="00671B6C">
      <w:pPr>
        <w:spacing w:line="360" w:lineRule="auto"/>
        <w:ind w:left="0" w:firstLineChars="200" w:firstLine="602"/>
        <w:jc w:val="left"/>
        <w:rPr>
          <w:rFonts w:ascii="楷体_GB2312" w:eastAsia="楷体_GB2312"/>
        </w:rPr>
      </w:pPr>
      <w:r w:rsidRPr="00671B6C">
        <w:rPr>
          <w:rFonts w:ascii="楷体_GB2312" w:eastAsia="楷体_GB2312" w:hAnsiTheme="minorEastAsia" w:hint="eastAsia"/>
          <w:b/>
          <w:color w:val="000000"/>
          <w:sz w:val="30"/>
        </w:rPr>
        <w:lastRenderedPageBreak/>
        <w:t>（四）预算绩效管理情况</w:t>
      </w:r>
    </w:p>
    <w:p w:rsidR="00671B6C" w:rsidRPr="00671B6C" w:rsidRDefault="00671B6C" w:rsidP="00DF1076">
      <w:pPr>
        <w:widowControl/>
        <w:snapToGrid w:val="0"/>
        <w:spacing w:line="360" w:lineRule="auto"/>
        <w:ind w:left="0" w:firstLineChars="200" w:firstLine="600"/>
        <w:rPr>
          <w:rFonts w:ascii="仿宋_GB2312" w:eastAsia="仿宋_GB2312" w:hAnsi="Times New Roman" w:cs="Times New Roman"/>
          <w:kern w:val="0"/>
          <w:sz w:val="30"/>
          <w:szCs w:val="30"/>
        </w:rPr>
      </w:pPr>
      <w:r w:rsidRPr="00671B6C">
        <w:rPr>
          <w:rFonts w:ascii="仿宋_GB2312" w:eastAsia="仿宋_GB2312" w:hAnsi="Times New Roman" w:cs="Times New Roman" w:hint="eastAsia"/>
          <w:kern w:val="0"/>
          <w:sz w:val="30"/>
          <w:szCs w:val="30"/>
        </w:rPr>
        <w:t>上海市</w:t>
      </w:r>
      <w:r w:rsidR="00DA6001" w:rsidRPr="00A41E22">
        <w:rPr>
          <w:rFonts w:ascii="仿宋_GB2312" w:eastAsia="仿宋_GB2312" w:hAnsi="Calibri" w:cs="黑体" w:hint="eastAsia"/>
          <w:sz w:val="30"/>
          <w:szCs w:val="30"/>
        </w:rPr>
        <w:t>机关事务管理局老干部活动室</w:t>
      </w:r>
      <w:r w:rsidR="00DA6001">
        <w:rPr>
          <w:rFonts w:ascii="仿宋_GB2312" w:eastAsia="仿宋_GB2312" w:hAnsi="Calibri" w:cs="黑体" w:hint="eastAsia"/>
          <w:sz w:val="30"/>
          <w:szCs w:val="30"/>
        </w:rPr>
        <w:t>2018年度预算绩效管理工作开展情况如下：预算项目</w:t>
      </w:r>
      <w:r w:rsidR="00DA6001">
        <w:rPr>
          <w:rFonts w:ascii="仿宋_GB2312" w:eastAsia="仿宋_GB2312" w:hAnsi="Times New Roman" w:cs="Times New Roman" w:hint="eastAsia"/>
          <w:kern w:val="0"/>
          <w:sz w:val="30"/>
          <w:szCs w:val="30"/>
        </w:rPr>
        <w:t>绩效目标编制率达到100%，无绩效跟踪和绩效评价项目</w:t>
      </w:r>
      <w:r w:rsidRPr="00671B6C">
        <w:rPr>
          <w:rFonts w:ascii="仿宋_GB2312" w:eastAsia="仿宋_GB2312" w:hAnsi="Times New Roman" w:cs="Times New Roman" w:hint="eastAsia"/>
          <w:kern w:val="0"/>
          <w:sz w:val="30"/>
          <w:szCs w:val="30"/>
        </w:rPr>
        <w:t>。</w:t>
      </w:r>
    </w:p>
    <w:p w:rsidR="00635193" w:rsidRDefault="00635193" w:rsidP="00635193"/>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D364D4" w:rsidRDefault="00D364D4" w:rsidP="00635193">
      <w:pPr>
        <w:ind w:left="0" w:firstLine="0"/>
        <w:jc w:val="center"/>
        <w:rPr>
          <w:rFonts w:ascii="黑体" w:eastAsia="黑体" w:hAnsiTheme="minorEastAsia" w:hint="eastAsia"/>
          <w:color w:val="000000"/>
          <w:sz w:val="30"/>
        </w:rPr>
      </w:pPr>
    </w:p>
    <w:p w:rsidR="00635193" w:rsidRDefault="00635193" w:rsidP="00635193">
      <w:pPr>
        <w:ind w:left="0" w:firstLine="0"/>
        <w:jc w:val="center"/>
      </w:pPr>
      <w:r>
        <w:rPr>
          <w:rFonts w:ascii="黑体" w:eastAsia="黑体" w:hAnsiTheme="minorEastAsia" w:hint="eastAsia"/>
          <w:color w:val="000000"/>
          <w:sz w:val="30"/>
        </w:rPr>
        <w:lastRenderedPageBreak/>
        <w:t xml:space="preserve"> 第四部分 </w:t>
      </w:r>
      <w:r>
        <w:rPr>
          <w:rFonts w:ascii="黑体" w:eastAsia="黑体" w:hAnsiTheme="minorEastAsia" w:hint="eastAsia"/>
          <w:color w:val="000000"/>
          <w:sz w:val="30"/>
        </w:rPr>
        <w:t> </w:t>
      </w:r>
      <w:r>
        <w:rPr>
          <w:rFonts w:ascii="黑体" w:eastAsia="黑体" w:hAnsiTheme="minorEastAsia" w:hint="eastAsia"/>
          <w:color w:val="000000"/>
          <w:sz w:val="30"/>
        </w:rPr>
        <w:t xml:space="preserve"> </w:t>
      </w:r>
      <w:r>
        <w:rPr>
          <w:rFonts w:ascii="黑体" w:eastAsia="黑体" w:hAnsiTheme="minorEastAsia" w:hint="eastAsia"/>
          <w:color w:val="000000"/>
          <w:sz w:val="30"/>
        </w:rPr>
        <w:t> </w:t>
      </w:r>
      <w:r>
        <w:rPr>
          <w:rFonts w:ascii="黑体" w:eastAsia="黑体" w:hAnsiTheme="minorEastAsia" w:hint="eastAsia"/>
          <w:color w:val="000000"/>
          <w:sz w:val="30"/>
        </w:rPr>
        <w:t>名词解释</w:t>
      </w:r>
    </w:p>
    <w:p w:rsidR="00635193" w:rsidRDefault="00635193" w:rsidP="00635193">
      <w:pPr>
        <w:ind w:left="0" w:firstLineChars="200" w:firstLine="420"/>
        <w:jc w:val="left"/>
      </w:pPr>
    </w:p>
    <w:p w:rsidR="00E16233" w:rsidRDefault="00E16233" w:rsidP="00DF1076">
      <w:pPr>
        <w:spacing w:line="360" w:lineRule="auto"/>
        <w:ind w:left="0" w:firstLineChars="200" w:firstLine="600"/>
        <w:rPr>
          <w:rFonts w:ascii="仿宋_GB2312" w:eastAsia="仿宋_GB2312" w:hAnsi="宋体" w:cs="Times New Roman"/>
          <w:color w:val="000000"/>
          <w:sz w:val="30"/>
        </w:rPr>
      </w:pP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一、财政拨款收入：指单位本年度从本级财政部门取得的财政拨款，包括一般公共预算财政拨款和政府性基金预算财政拨款。</w:t>
      </w: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二、事业收入：指事业单位开展专业业务活动及其辅助活动取得的收入。</w:t>
      </w:r>
    </w:p>
    <w:p w:rsid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三、经营收入：指事业单位在专业业务活动及其辅助活动之外开展非独立核算经营活动取得的收入。</w:t>
      </w:r>
    </w:p>
    <w:p w:rsid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四、其他收入：指单位取得的除“财政拨款收入”、</w:t>
      </w:r>
      <w:r w:rsidR="00D660F7">
        <w:rPr>
          <w:rFonts w:ascii="仿宋_GB2312" w:eastAsia="仿宋_GB2312" w:hAnsi="宋体" w:cs="Times New Roman" w:hint="eastAsia"/>
          <w:color w:val="000000"/>
          <w:sz w:val="30"/>
        </w:rPr>
        <w:t>“事业收入”、“经营收入”等以外的收入。主要是：</w:t>
      </w:r>
      <w:r w:rsidRPr="0047109F">
        <w:rPr>
          <w:rFonts w:ascii="仿宋_GB2312" w:eastAsia="仿宋_GB2312" w:hAnsi="宋体" w:cs="Times New Roman" w:hint="eastAsia"/>
          <w:color w:val="000000"/>
          <w:sz w:val="30"/>
        </w:rPr>
        <w:t>利息收入。</w:t>
      </w: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五、年初结转和结余：指以前年度尚未完成、结转到本年按有关规定继续使用的资金。</w:t>
      </w: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六、年末结转和结余：指本年度或以前年度预算安排、因客观条件发生变化无法按原计划实施，需延迟到以后年度按有关规定继续使用的资金。</w:t>
      </w: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七、基本支出：指单位为保障机构正常运转、完成日常工作任务而发生的各项支出。</w:t>
      </w: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八、项目支出：指单位为完成特定的行政工作任务或事业发展目标，在基本支出之外发生的各项支出。</w:t>
      </w:r>
    </w:p>
    <w:p w:rsid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九、经营支出：指事业单位在专业活动及辅助活动之外开展非独立核算经营活动发生的支出。</w:t>
      </w: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十、“三公”经费：指单位使用本级财政拨款安排的因公出国（境）费、公务用车购置及运行维护费和公务接待费。其中:</w:t>
      </w:r>
      <w:r w:rsidRPr="0047109F">
        <w:rPr>
          <w:rFonts w:ascii="仿宋_GB2312" w:eastAsia="仿宋_GB2312" w:hAnsi="宋体" w:cs="Times New Roman" w:hint="eastAsia"/>
          <w:color w:val="000000"/>
          <w:sz w:val="30"/>
        </w:rPr>
        <w:lastRenderedPageBreak/>
        <w:t>因公出国（境）费反映单位参加国际合作交流、重大项目洽谈、境外培训研修等的国际旅费、国外城市间交通费、住宿费、伙食费、培训费、公杂费等支出；公务接待费反映全国性专业会议、国家重大政策调研、专项检查以及外事团组接待交流等执行公务或开展业务所需住宿费、交通费、伙食费等支出；公务用车购置及运行维护费反映编制内公务车辆的报废更新，以及用于安排市内因公出差、公务文件交换、日常工作开展等所需公务用车燃料费、维修费、过路过桥费、保险费等支出。</w:t>
      </w:r>
    </w:p>
    <w:p w:rsidR="0047109F" w:rsidRPr="0047109F" w:rsidRDefault="0047109F" w:rsidP="00DF1076">
      <w:pPr>
        <w:spacing w:line="360" w:lineRule="auto"/>
        <w:ind w:left="0" w:firstLineChars="200" w:firstLine="600"/>
        <w:rPr>
          <w:rFonts w:ascii="仿宋_GB2312" w:eastAsia="仿宋_GB2312" w:hAnsi="宋体" w:cs="Times New Roman"/>
          <w:color w:val="000000"/>
          <w:sz w:val="30"/>
        </w:rPr>
      </w:pPr>
      <w:r w:rsidRPr="0047109F">
        <w:rPr>
          <w:rFonts w:ascii="仿宋_GB2312" w:eastAsia="仿宋_GB2312" w:hAnsi="宋体" w:cs="Times New Roman" w:hint="eastAsia"/>
          <w:color w:val="000000"/>
          <w:sz w:val="30"/>
        </w:rPr>
        <w:t>十一、机关运行经费：指行政单位和参照公务员法管理的事业单位使用一般公共预算财政拨款安排的基本支出中的日常公用经费支出。</w:t>
      </w:r>
    </w:p>
    <w:p w:rsidR="00635193" w:rsidRDefault="00635193" w:rsidP="00635193">
      <w:pPr>
        <w:autoSpaceDE w:val="0"/>
        <w:autoSpaceDN w:val="0"/>
        <w:adjustRightInd w:val="0"/>
        <w:ind w:left="0" w:firstLine="0"/>
        <w:rPr>
          <w:rFonts w:ascii="宋体" w:eastAsia="宋体" w:hAnsi="宋体" w:cs="黑体"/>
          <w:szCs w:val="21"/>
        </w:rPr>
        <w:sectPr w:rsidR="00635193" w:rsidSect="00D52F9C">
          <w:pgSz w:w="11906" w:h="16838"/>
          <w:pgMar w:top="1440" w:right="1797" w:bottom="1440" w:left="1797" w:header="851" w:footer="992" w:gutter="0"/>
          <w:cols w:space="425"/>
          <w:docGrid w:linePitch="312"/>
        </w:sectPr>
      </w:pPr>
    </w:p>
    <w:p w:rsidR="003643C9" w:rsidRPr="00305F44" w:rsidRDefault="003643C9" w:rsidP="00635193"/>
    <w:sectPr w:rsidR="003643C9" w:rsidRPr="00305F44" w:rsidSect="00635193">
      <w:pgSz w:w="11906" w:h="16838"/>
      <w:pgMar w:top="1440" w:right="1797" w:bottom="1440" w:left="1797" w:header="850" w:footer="9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51" w:rsidRDefault="00033351" w:rsidP="0062384B">
      <w:r>
        <w:separator/>
      </w:r>
    </w:p>
  </w:endnote>
  <w:endnote w:type="continuationSeparator" w:id="0">
    <w:p w:rsidR="00033351" w:rsidRDefault="00033351" w:rsidP="00623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70121"/>
      <w:docPartObj>
        <w:docPartGallery w:val="Page Numbers (Bottom of Page)"/>
        <w:docPartUnique/>
      </w:docPartObj>
    </w:sdtPr>
    <w:sdtContent>
      <w:p w:rsidR="00617059" w:rsidRDefault="007B3601">
        <w:pPr>
          <w:pStyle w:val="af3"/>
          <w:jc w:val="center"/>
        </w:pPr>
        <w:fldSimple w:instr="PAGE   \* MERGEFORMAT">
          <w:r w:rsidR="00865904" w:rsidRPr="00865904">
            <w:rPr>
              <w:noProof/>
              <w:lang w:val="zh-CN"/>
            </w:rPr>
            <w:t>14</w:t>
          </w:r>
        </w:fldSimple>
      </w:p>
    </w:sdtContent>
  </w:sdt>
  <w:p w:rsidR="00617059" w:rsidRDefault="0061705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51" w:rsidRDefault="00033351" w:rsidP="0062384B">
      <w:r>
        <w:separator/>
      </w:r>
    </w:p>
  </w:footnote>
  <w:footnote w:type="continuationSeparator" w:id="0">
    <w:p w:rsidR="00033351" w:rsidRDefault="00033351" w:rsidP="00623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78"/>
    <w:multiLevelType w:val="hybridMultilevel"/>
    <w:tmpl w:val="522854D0"/>
    <w:lvl w:ilvl="0" w:tplc="265C203C">
      <w:start w:val="1"/>
      <w:numFmt w:val="lowerLetter"/>
      <w:pStyle w:val="1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C89246C"/>
    <w:multiLevelType w:val="hybridMultilevel"/>
    <w:tmpl w:val="D960EB1C"/>
    <w:lvl w:ilvl="0" w:tplc="1C100652">
      <w:start w:val="1"/>
      <w:numFmt w:val="lowerLetter"/>
      <w:pStyle w:val="1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D162AB7"/>
    <w:multiLevelType w:val="hybridMultilevel"/>
    <w:tmpl w:val="47F62E32"/>
    <w:lvl w:ilvl="0" w:tplc="B87AB230">
      <w:start w:val="1"/>
      <w:numFmt w:val="decimal"/>
      <w:pStyle w:val="2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0EFC1DE8"/>
    <w:multiLevelType w:val="hybridMultilevel"/>
    <w:tmpl w:val="96E8DA82"/>
    <w:lvl w:ilvl="0" w:tplc="33524532">
      <w:start w:val="1"/>
      <w:numFmt w:val="lowerRoman"/>
      <w:pStyle w:val="1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0F89325A"/>
    <w:multiLevelType w:val="hybridMultilevel"/>
    <w:tmpl w:val="434E849C"/>
    <w:lvl w:ilvl="0" w:tplc="D658781C">
      <w:start w:val="1"/>
      <w:numFmt w:val="chineseCountingThousand"/>
      <w:pStyle w:val="3"/>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1353089F"/>
    <w:multiLevelType w:val="hybridMultilevel"/>
    <w:tmpl w:val="0E5E8B9E"/>
    <w:lvl w:ilvl="0" w:tplc="9EEC321A">
      <w:start w:val="1"/>
      <w:numFmt w:val="upperRoman"/>
      <w:pStyle w:val="3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1A2947A4"/>
    <w:multiLevelType w:val="hybridMultilevel"/>
    <w:tmpl w:val="1F6CC360"/>
    <w:lvl w:ilvl="0" w:tplc="AD5C46C6">
      <w:start w:val="1"/>
      <w:numFmt w:val="lowerRoman"/>
      <w:pStyle w:val="1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1D93A5C"/>
    <w:multiLevelType w:val="hybridMultilevel"/>
    <w:tmpl w:val="0EF42AD8"/>
    <w:lvl w:ilvl="0" w:tplc="FD183242">
      <w:start w:val="1"/>
      <w:numFmt w:val="chineseCountingThousand"/>
      <w:pStyle w:val="15"/>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27069AC"/>
    <w:multiLevelType w:val="hybridMultilevel"/>
    <w:tmpl w:val="DF5ED650"/>
    <w:lvl w:ilvl="0" w:tplc="37C86E34">
      <w:start w:val="1"/>
      <w:numFmt w:val="upperLetter"/>
      <w:pStyle w:val="22"/>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24440D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DC461B3"/>
    <w:multiLevelType w:val="hybridMultilevel"/>
    <w:tmpl w:val="CB68F3F0"/>
    <w:lvl w:ilvl="0" w:tplc="04090003">
      <w:start w:val="1"/>
      <w:numFmt w:val="bullet"/>
      <w:lvlText w:val="?"/>
      <w:lvlJc w:val="left"/>
      <w:pPr>
        <w:ind w:left="1124" w:hanging="420"/>
      </w:pPr>
      <w:rPr>
        <w:rFonts w:ascii="Wingdings" w:hAnsi="Wingdings"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11">
    <w:nsid w:val="2F1034A3"/>
    <w:multiLevelType w:val="hybridMultilevel"/>
    <w:tmpl w:val="F006AE2A"/>
    <w:lvl w:ilvl="0" w:tplc="FC001478">
      <w:start w:val="1"/>
      <w:numFmt w:val="lowerLetter"/>
      <w:pStyle w:val="2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2F5B7434"/>
    <w:multiLevelType w:val="hybridMultilevel"/>
    <w:tmpl w:val="42341E62"/>
    <w:lvl w:ilvl="0" w:tplc="026E8C1E">
      <w:start w:val="1"/>
      <w:numFmt w:val="upperLetter"/>
      <w:pStyle w:val="16"/>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30072A41"/>
    <w:multiLevelType w:val="hybridMultilevel"/>
    <w:tmpl w:val="5676556C"/>
    <w:lvl w:ilvl="0" w:tplc="90B86C50">
      <w:start w:val="1"/>
      <w:numFmt w:val="chineseCountingThousand"/>
      <w:pStyle w:val="27"/>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3555486F"/>
    <w:multiLevelType w:val="hybridMultilevel"/>
    <w:tmpl w:val="28300714"/>
    <w:lvl w:ilvl="0" w:tplc="04090003">
      <w:start w:val="1"/>
      <w:numFmt w:val="bullet"/>
      <w:lvlText w:val=""/>
      <w:lvlJc w:val="left"/>
      <w:pPr>
        <w:ind w:left="781" w:hanging="420"/>
      </w:pPr>
      <w:rPr>
        <w:rFonts w:ascii="Wingdings" w:hAnsi="Wingdings" w:hint="default"/>
        <w:sz w:val="18"/>
        <w:szCs w:val="18"/>
      </w:rPr>
    </w:lvl>
    <w:lvl w:ilvl="1" w:tplc="04090003" w:tentative="1">
      <w:start w:val="1"/>
      <w:numFmt w:val="bullet"/>
      <w:lvlText w:val=""/>
      <w:lvlJc w:val="left"/>
      <w:pPr>
        <w:ind w:left="1201" w:hanging="420"/>
      </w:pPr>
      <w:rPr>
        <w:rFonts w:ascii="Wingdings" w:hAnsi="Wingdings" w:hint="default"/>
      </w:rPr>
    </w:lvl>
    <w:lvl w:ilvl="2" w:tplc="04090005"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3" w:tentative="1">
      <w:start w:val="1"/>
      <w:numFmt w:val="bullet"/>
      <w:lvlText w:val=""/>
      <w:lvlJc w:val="left"/>
      <w:pPr>
        <w:ind w:left="2461" w:hanging="420"/>
      </w:pPr>
      <w:rPr>
        <w:rFonts w:ascii="Wingdings" w:hAnsi="Wingdings" w:hint="default"/>
      </w:rPr>
    </w:lvl>
    <w:lvl w:ilvl="5" w:tplc="04090005"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3" w:tentative="1">
      <w:start w:val="1"/>
      <w:numFmt w:val="bullet"/>
      <w:lvlText w:val=""/>
      <w:lvlJc w:val="left"/>
      <w:pPr>
        <w:ind w:left="3721" w:hanging="420"/>
      </w:pPr>
      <w:rPr>
        <w:rFonts w:ascii="Wingdings" w:hAnsi="Wingdings" w:hint="default"/>
      </w:rPr>
    </w:lvl>
    <w:lvl w:ilvl="8" w:tplc="04090005" w:tentative="1">
      <w:start w:val="1"/>
      <w:numFmt w:val="bullet"/>
      <w:lvlText w:val=""/>
      <w:lvlJc w:val="left"/>
      <w:pPr>
        <w:ind w:left="4141" w:hanging="420"/>
      </w:pPr>
      <w:rPr>
        <w:rFonts w:ascii="Wingdings" w:hAnsi="Wingdings" w:hint="default"/>
      </w:rPr>
    </w:lvl>
  </w:abstractNum>
  <w:abstractNum w:abstractNumId="15">
    <w:nsid w:val="3C210087"/>
    <w:multiLevelType w:val="hybridMultilevel"/>
    <w:tmpl w:val="7D28D6C8"/>
    <w:lvl w:ilvl="0" w:tplc="5DE4797C">
      <w:start w:val="1"/>
      <w:numFmt w:val="upperRoman"/>
      <w:pStyle w:val="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3F277ACD"/>
    <w:multiLevelType w:val="hybridMultilevel"/>
    <w:tmpl w:val="21841DE2"/>
    <w:lvl w:ilvl="0" w:tplc="BC824404">
      <w:start w:val="1"/>
      <w:numFmt w:val="decimal"/>
      <w:pStyle w:val="2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45BA3CB8"/>
    <w:multiLevelType w:val="hybridMultilevel"/>
    <w:tmpl w:val="DAA2139A"/>
    <w:lvl w:ilvl="0" w:tplc="5AA4AFD4">
      <w:start w:val="1"/>
      <w:numFmt w:val="lowerRoman"/>
      <w:pStyle w:val="2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nsid w:val="47FF3706"/>
    <w:multiLevelType w:val="hybridMultilevel"/>
    <w:tmpl w:val="91CEF806"/>
    <w:lvl w:ilvl="0" w:tplc="8C46BB16">
      <w:start w:val="1"/>
      <w:numFmt w:val="decimal"/>
      <w:lvlText w:val="%1."/>
      <w:lvlJc w:val="left"/>
      <w:pPr>
        <w:ind w:left="704" w:hanging="420"/>
      </w:pPr>
      <w:rPr>
        <w:rFonts w:hint="eastAsia"/>
        <w:sz w:val="20"/>
        <w:szCs w:val="2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48441C83"/>
    <w:multiLevelType w:val="hybridMultilevel"/>
    <w:tmpl w:val="8B66340A"/>
    <w:lvl w:ilvl="0" w:tplc="D83AA3A0">
      <w:start w:val="1"/>
      <w:numFmt w:val="upperRoman"/>
      <w:pStyle w:val="18"/>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48D258B5"/>
    <w:multiLevelType w:val="hybridMultilevel"/>
    <w:tmpl w:val="AE0C809C"/>
    <w:lvl w:ilvl="0" w:tplc="7AE4EFD4">
      <w:start w:val="1"/>
      <w:numFmt w:val="decimal"/>
      <w:pStyle w:val="8"/>
      <w:lvlText w:val="%1."/>
      <w:lvlJc w:val="left"/>
      <w:pPr>
        <w:ind w:left="704" w:hanging="420"/>
      </w:pPr>
      <w:rPr>
        <w:rFonts w:hint="eastAsia"/>
        <w:sz w:val="72"/>
        <w:szCs w:val="7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4BCC1CF2"/>
    <w:multiLevelType w:val="hybridMultilevel"/>
    <w:tmpl w:val="65B65492"/>
    <w:lvl w:ilvl="0" w:tplc="EA42AB80">
      <w:start w:val="1"/>
      <w:numFmt w:val="lowerRoman"/>
      <w:pStyle w:val="3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4C022313"/>
    <w:multiLevelType w:val="hybridMultilevel"/>
    <w:tmpl w:val="5420A2AE"/>
    <w:lvl w:ilvl="0" w:tplc="72303ED8">
      <w:start w:val="1"/>
      <w:numFmt w:val="upperLetter"/>
      <w:pStyle w:val="28"/>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4E793448"/>
    <w:multiLevelType w:val="hybridMultilevel"/>
    <w:tmpl w:val="7E96A236"/>
    <w:lvl w:ilvl="0" w:tplc="9F0C047E">
      <w:start w:val="1"/>
      <w:numFmt w:val="lowerLetter"/>
      <w:pStyle w:val="2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56361809"/>
    <w:multiLevelType w:val="hybridMultilevel"/>
    <w:tmpl w:val="7C7AFBDA"/>
    <w:lvl w:ilvl="0" w:tplc="8D103AF4">
      <w:start w:val="1"/>
      <w:numFmt w:val="upperLetter"/>
      <w:pStyle w:val="10"/>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57D67E27"/>
    <w:multiLevelType w:val="hybridMultilevel"/>
    <w:tmpl w:val="2B3CF74A"/>
    <w:lvl w:ilvl="0" w:tplc="6C927C7C">
      <w:start w:val="1"/>
      <w:numFmt w:val="decimal"/>
      <w:pStyle w:val="2"/>
      <w:lvlText w:val="%1."/>
      <w:lvlJc w:val="left"/>
      <w:pPr>
        <w:ind w:left="704" w:hanging="420"/>
      </w:pPr>
      <w:rPr>
        <w:rFonts w:hint="eastAsia"/>
        <w:sz w:val="96"/>
        <w:szCs w:val="9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5A181799"/>
    <w:multiLevelType w:val="hybridMultilevel"/>
    <w:tmpl w:val="38EAF666"/>
    <w:lvl w:ilvl="0" w:tplc="3146BDE4">
      <w:start w:val="1"/>
      <w:numFmt w:val="lowerLetter"/>
      <w:pStyle w:val="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5F981C5B"/>
    <w:multiLevelType w:val="hybridMultilevel"/>
    <w:tmpl w:val="72D01B9A"/>
    <w:lvl w:ilvl="0" w:tplc="B934AAC2">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8">
    <w:nsid w:val="5FA0565C"/>
    <w:multiLevelType w:val="hybridMultilevel"/>
    <w:tmpl w:val="4FDAD2A6"/>
    <w:lvl w:ilvl="0" w:tplc="B972DBE4">
      <w:start w:val="1"/>
      <w:numFmt w:val="lowerRoman"/>
      <w:pStyle w:val="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602D6C19"/>
    <w:multiLevelType w:val="hybridMultilevel"/>
    <w:tmpl w:val="FD74D03A"/>
    <w:lvl w:ilvl="0" w:tplc="D1264A00">
      <w:start w:val="1"/>
      <w:numFmt w:val="upperLetter"/>
      <w:pStyle w:val="4"/>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638B253F"/>
    <w:multiLevelType w:val="hybridMultilevel"/>
    <w:tmpl w:val="A4C6E03C"/>
    <w:lvl w:ilvl="0" w:tplc="E39A1878">
      <w:start w:val="1"/>
      <w:numFmt w:val="upperRoman"/>
      <w:pStyle w:val="12"/>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64F12C63"/>
    <w:multiLevelType w:val="hybridMultilevel"/>
    <w:tmpl w:val="D44E3972"/>
    <w:lvl w:ilvl="0" w:tplc="52424060">
      <w:start w:val="1"/>
      <w:numFmt w:val="chineseCountingThousand"/>
      <w:pStyle w:val="21"/>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nsid w:val="67D9330E"/>
    <w:multiLevelType w:val="hybridMultilevel"/>
    <w:tmpl w:val="4CEA24F4"/>
    <w:lvl w:ilvl="0" w:tplc="1D9C6FF2">
      <w:start w:val="1"/>
      <w:numFmt w:val="decimal"/>
      <w:pStyle w:val="14"/>
      <w:lvlText w:val="%1."/>
      <w:lvlJc w:val="left"/>
      <w:pPr>
        <w:ind w:left="704" w:hanging="420"/>
      </w:pPr>
      <w:rPr>
        <w:rFonts w:hint="eastAsia"/>
        <w:sz w:val="56"/>
        <w:szCs w:val="5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nsid w:val="6AF34339"/>
    <w:multiLevelType w:val="hybridMultilevel"/>
    <w:tmpl w:val="1F705B92"/>
    <w:lvl w:ilvl="0" w:tplc="8216ECCC">
      <w:start w:val="1"/>
      <w:numFmt w:val="upperRoman"/>
      <w:pStyle w:val="24"/>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6CF8481E"/>
    <w:multiLevelType w:val="hybridMultilevel"/>
    <w:tmpl w:val="9A6CD090"/>
    <w:lvl w:ilvl="0" w:tplc="516CF016">
      <w:start w:val="1"/>
      <w:numFmt w:val="upperRoman"/>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nsid w:val="77CF02A5"/>
    <w:multiLevelType w:val="hybridMultilevel"/>
    <w:tmpl w:val="491AC566"/>
    <w:lvl w:ilvl="0" w:tplc="04090001">
      <w:start w:val="1"/>
      <w:numFmt w:val="bullet"/>
      <w:lvlText w:val=""/>
      <w:lvlJc w:val="left"/>
      <w:pPr>
        <w:ind w:left="704" w:hanging="420"/>
      </w:pPr>
      <w:rPr>
        <w:rFonts w:ascii="Wingdings" w:hAnsi="Wingdings" w:hint="default"/>
        <w:sz w:val="20"/>
        <w:szCs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7C73237E"/>
    <w:multiLevelType w:val="hybridMultilevel"/>
    <w:tmpl w:val="278C93F4"/>
    <w:lvl w:ilvl="0" w:tplc="66FA0704">
      <w:start w:val="1"/>
      <w:numFmt w:val="chineseCountingThousand"/>
      <w:pStyle w:val="9"/>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5"/>
  </w:num>
  <w:num w:numId="2">
    <w:abstractNumId w:val="4"/>
  </w:num>
  <w:num w:numId="3">
    <w:abstractNumId w:val="29"/>
  </w:num>
  <w:num w:numId="4">
    <w:abstractNumId w:val="26"/>
  </w:num>
  <w:num w:numId="5">
    <w:abstractNumId w:val="15"/>
  </w:num>
  <w:num w:numId="6">
    <w:abstractNumId w:val="28"/>
  </w:num>
  <w:num w:numId="7">
    <w:abstractNumId w:val="20"/>
  </w:num>
  <w:num w:numId="8">
    <w:abstractNumId w:val="36"/>
  </w:num>
  <w:num w:numId="9">
    <w:abstractNumId w:val="24"/>
  </w:num>
  <w:num w:numId="10">
    <w:abstractNumId w:val="1"/>
  </w:num>
  <w:num w:numId="11">
    <w:abstractNumId w:val="30"/>
  </w:num>
  <w:num w:numId="12">
    <w:abstractNumId w:val="3"/>
  </w:num>
  <w:num w:numId="13">
    <w:abstractNumId w:val="32"/>
  </w:num>
  <w:num w:numId="14">
    <w:abstractNumId w:val="7"/>
  </w:num>
  <w:num w:numId="15">
    <w:abstractNumId w:val="12"/>
  </w:num>
  <w:num w:numId="16">
    <w:abstractNumId w:val="34"/>
  </w:num>
  <w:num w:numId="17">
    <w:abstractNumId w:val="0"/>
  </w:num>
  <w:num w:numId="18">
    <w:abstractNumId w:val="19"/>
  </w:num>
  <w:num w:numId="19">
    <w:abstractNumId w:val="6"/>
  </w:num>
  <w:num w:numId="20">
    <w:abstractNumId w:val="2"/>
  </w:num>
  <w:num w:numId="21">
    <w:abstractNumId w:val="31"/>
  </w:num>
  <w:num w:numId="22">
    <w:abstractNumId w:val="8"/>
  </w:num>
  <w:num w:numId="23">
    <w:abstractNumId w:val="11"/>
  </w:num>
  <w:num w:numId="24">
    <w:abstractNumId w:val="33"/>
  </w:num>
  <w:num w:numId="25">
    <w:abstractNumId w:val="17"/>
  </w:num>
  <w:num w:numId="26">
    <w:abstractNumId w:val="16"/>
  </w:num>
  <w:num w:numId="27">
    <w:abstractNumId w:val="13"/>
  </w:num>
  <w:num w:numId="28">
    <w:abstractNumId w:val="22"/>
  </w:num>
  <w:num w:numId="29">
    <w:abstractNumId w:val="23"/>
  </w:num>
  <w:num w:numId="30">
    <w:abstractNumId w:val="5"/>
  </w:num>
  <w:num w:numId="31">
    <w:abstractNumId w:val="21"/>
  </w:num>
  <w:num w:numId="32">
    <w:abstractNumId w:val="18"/>
  </w:num>
  <w:num w:numId="33">
    <w:abstractNumId w:val="10"/>
  </w:num>
  <w:num w:numId="34">
    <w:abstractNumId w:val="14"/>
  </w:num>
  <w:num w:numId="35">
    <w:abstractNumId w:val="35"/>
  </w:num>
  <w:num w:numId="36">
    <w:abstractNumId w:val="9"/>
  </w:num>
  <w:num w:numId="37">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3643C9"/>
    <w:rsid w:val="000049AC"/>
    <w:rsid w:val="00011A23"/>
    <w:rsid w:val="00033351"/>
    <w:rsid w:val="00036BF4"/>
    <w:rsid w:val="00043720"/>
    <w:rsid w:val="00047293"/>
    <w:rsid w:val="000571B7"/>
    <w:rsid w:val="00067A2F"/>
    <w:rsid w:val="0008543D"/>
    <w:rsid w:val="000909DA"/>
    <w:rsid w:val="00092462"/>
    <w:rsid w:val="000C09E9"/>
    <w:rsid w:val="000D32D4"/>
    <w:rsid w:val="000F0DA8"/>
    <w:rsid w:val="00104A7F"/>
    <w:rsid w:val="001171E2"/>
    <w:rsid w:val="00120D37"/>
    <w:rsid w:val="00145745"/>
    <w:rsid w:val="001476CE"/>
    <w:rsid w:val="00172646"/>
    <w:rsid w:val="00175C55"/>
    <w:rsid w:val="00182E7E"/>
    <w:rsid w:val="001B688F"/>
    <w:rsid w:val="001D7CD6"/>
    <w:rsid w:val="001E1108"/>
    <w:rsid w:val="001E42B7"/>
    <w:rsid w:val="001E59B3"/>
    <w:rsid w:val="001E61E9"/>
    <w:rsid w:val="001F2D21"/>
    <w:rsid w:val="00200696"/>
    <w:rsid w:val="00216639"/>
    <w:rsid w:val="00220A56"/>
    <w:rsid w:val="0022129A"/>
    <w:rsid w:val="00260CA9"/>
    <w:rsid w:val="002630EF"/>
    <w:rsid w:val="00263C61"/>
    <w:rsid w:val="002660FE"/>
    <w:rsid w:val="002669D7"/>
    <w:rsid w:val="00267BA6"/>
    <w:rsid w:val="00275F27"/>
    <w:rsid w:val="0028214C"/>
    <w:rsid w:val="00292A3B"/>
    <w:rsid w:val="002B7DB5"/>
    <w:rsid w:val="002C5044"/>
    <w:rsid w:val="002D43AD"/>
    <w:rsid w:val="002E14B9"/>
    <w:rsid w:val="002E5801"/>
    <w:rsid w:val="002F13B5"/>
    <w:rsid w:val="00305F44"/>
    <w:rsid w:val="003060E7"/>
    <w:rsid w:val="00333EB7"/>
    <w:rsid w:val="003379B0"/>
    <w:rsid w:val="00340516"/>
    <w:rsid w:val="00340C99"/>
    <w:rsid w:val="00341B00"/>
    <w:rsid w:val="00343CC6"/>
    <w:rsid w:val="00350B23"/>
    <w:rsid w:val="00351491"/>
    <w:rsid w:val="0035505B"/>
    <w:rsid w:val="003643C9"/>
    <w:rsid w:val="00365485"/>
    <w:rsid w:val="00365B0F"/>
    <w:rsid w:val="00390113"/>
    <w:rsid w:val="003A2867"/>
    <w:rsid w:val="003A4FC6"/>
    <w:rsid w:val="003B219F"/>
    <w:rsid w:val="003B3AC5"/>
    <w:rsid w:val="003B3AEE"/>
    <w:rsid w:val="003C72AB"/>
    <w:rsid w:val="003E5741"/>
    <w:rsid w:val="003F1D12"/>
    <w:rsid w:val="004102FD"/>
    <w:rsid w:val="00422BAE"/>
    <w:rsid w:val="00427ED3"/>
    <w:rsid w:val="00455079"/>
    <w:rsid w:val="00456A5E"/>
    <w:rsid w:val="0046779D"/>
    <w:rsid w:val="0047109F"/>
    <w:rsid w:val="00476952"/>
    <w:rsid w:val="0049494D"/>
    <w:rsid w:val="004975BA"/>
    <w:rsid w:val="004C497B"/>
    <w:rsid w:val="004F3022"/>
    <w:rsid w:val="004F5672"/>
    <w:rsid w:val="0050773A"/>
    <w:rsid w:val="00520A74"/>
    <w:rsid w:val="00525078"/>
    <w:rsid w:val="00543476"/>
    <w:rsid w:val="00580004"/>
    <w:rsid w:val="005D2E18"/>
    <w:rsid w:val="005D4A3B"/>
    <w:rsid w:val="005D6BB7"/>
    <w:rsid w:val="005D7A22"/>
    <w:rsid w:val="005E03C2"/>
    <w:rsid w:val="005F7281"/>
    <w:rsid w:val="00615C1B"/>
    <w:rsid w:val="00617059"/>
    <w:rsid w:val="0062384B"/>
    <w:rsid w:val="006302A1"/>
    <w:rsid w:val="00634FE9"/>
    <w:rsid w:val="00635193"/>
    <w:rsid w:val="0065147E"/>
    <w:rsid w:val="00671B6C"/>
    <w:rsid w:val="00675E29"/>
    <w:rsid w:val="006958B5"/>
    <w:rsid w:val="006A64DA"/>
    <w:rsid w:val="006B1E24"/>
    <w:rsid w:val="006C2CBB"/>
    <w:rsid w:val="006E1E69"/>
    <w:rsid w:val="006E5A16"/>
    <w:rsid w:val="006E5E83"/>
    <w:rsid w:val="006E717A"/>
    <w:rsid w:val="00733849"/>
    <w:rsid w:val="00750F90"/>
    <w:rsid w:val="00755D2F"/>
    <w:rsid w:val="00773A2F"/>
    <w:rsid w:val="00793748"/>
    <w:rsid w:val="00794DE8"/>
    <w:rsid w:val="007A6517"/>
    <w:rsid w:val="007B3601"/>
    <w:rsid w:val="007C39C5"/>
    <w:rsid w:val="007F6EB3"/>
    <w:rsid w:val="00816096"/>
    <w:rsid w:val="00820B3F"/>
    <w:rsid w:val="00822E19"/>
    <w:rsid w:val="00824DEC"/>
    <w:rsid w:val="00830598"/>
    <w:rsid w:val="00865904"/>
    <w:rsid w:val="008A20D3"/>
    <w:rsid w:val="008B1B54"/>
    <w:rsid w:val="008B66DC"/>
    <w:rsid w:val="008B7C0C"/>
    <w:rsid w:val="008D1483"/>
    <w:rsid w:val="00931E45"/>
    <w:rsid w:val="00937F97"/>
    <w:rsid w:val="009518C7"/>
    <w:rsid w:val="00963264"/>
    <w:rsid w:val="009640AF"/>
    <w:rsid w:val="00973B2A"/>
    <w:rsid w:val="00974723"/>
    <w:rsid w:val="00997BE7"/>
    <w:rsid w:val="009C1A0E"/>
    <w:rsid w:val="00A115A0"/>
    <w:rsid w:val="00A1365C"/>
    <w:rsid w:val="00A164FC"/>
    <w:rsid w:val="00A265DA"/>
    <w:rsid w:val="00A316EB"/>
    <w:rsid w:val="00A41E22"/>
    <w:rsid w:val="00A739A1"/>
    <w:rsid w:val="00A77431"/>
    <w:rsid w:val="00A85042"/>
    <w:rsid w:val="00A94050"/>
    <w:rsid w:val="00AB0D79"/>
    <w:rsid w:val="00AB70BF"/>
    <w:rsid w:val="00AB7CE3"/>
    <w:rsid w:val="00AD4484"/>
    <w:rsid w:val="00AD5431"/>
    <w:rsid w:val="00AE655A"/>
    <w:rsid w:val="00AF7A21"/>
    <w:rsid w:val="00B07091"/>
    <w:rsid w:val="00B127C8"/>
    <w:rsid w:val="00B2371C"/>
    <w:rsid w:val="00B34A47"/>
    <w:rsid w:val="00B56417"/>
    <w:rsid w:val="00B65C47"/>
    <w:rsid w:val="00B71F56"/>
    <w:rsid w:val="00B91422"/>
    <w:rsid w:val="00B96DE5"/>
    <w:rsid w:val="00BA1769"/>
    <w:rsid w:val="00BC24E0"/>
    <w:rsid w:val="00BC46D7"/>
    <w:rsid w:val="00BD005E"/>
    <w:rsid w:val="00BD2AC0"/>
    <w:rsid w:val="00BD76F0"/>
    <w:rsid w:val="00BE35AB"/>
    <w:rsid w:val="00BF77E4"/>
    <w:rsid w:val="00C139A2"/>
    <w:rsid w:val="00C24264"/>
    <w:rsid w:val="00C35C57"/>
    <w:rsid w:val="00C43017"/>
    <w:rsid w:val="00C91152"/>
    <w:rsid w:val="00C93A56"/>
    <w:rsid w:val="00CA7DAE"/>
    <w:rsid w:val="00CB0CD0"/>
    <w:rsid w:val="00CE1277"/>
    <w:rsid w:val="00D2398E"/>
    <w:rsid w:val="00D3201D"/>
    <w:rsid w:val="00D364D4"/>
    <w:rsid w:val="00D52F9C"/>
    <w:rsid w:val="00D559B9"/>
    <w:rsid w:val="00D6563F"/>
    <w:rsid w:val="00D660F7"/>
    <w:rsid w:val="00D87C0C"/>
    <w:rsid w:val="00D92E18"/>
    <w:rsid w:val="00DA6001"/>
    <w:rsid w:val="00DA626E"/>
    <w:rsid w:val="00DA737C"/>
    <w:rsid w:val="00DC00A5"/>
    <w:rsid w:val="00DC12C7"/>
    <w:rsid w:val="00DD7E2F"/>
    <w:rsid w:val="00DE302C"/>
    <w:rsid w:val="00DF1076"/>
    <w:rsid w:val="00DF6B3A"/>
    <w:rsid w:val="00E10008"/>
    <w:rsid w:val="00E135B2"/>
    <w:rsid w:val="00E16233"/>
    <w:rsid w:val="00E2659A"/>
    <w:rsid w:val="00E3739C"/>
    <w:rsid w:val="00E468F6"/>
    <w:rsid w:val="00E503E7"/>
    <w:rsid w:val="00E544B5"/>
    <w:rsid w:val="00E57966"/>
    <w:rsid w:val="00E64714"/>
    <w:rsid w:val="00E84874"/>
    <w:rsid w:val="00E97871"/>
    <w:rsid w:val="00EA103D"/>
    <w:rsid w:val="00EA4735"/>
    <w:rsid w:val="00EA66C2"/>
    <w:rsid w:val="00EB3D45"/>
    <w:rsid w:val="00EE6E96"/>
    <w:rsid w:val="00F45937"/>
    <w:rsid w:val="00F531B4"/>
    <w:rsid w:val="00F74A74"/>
    <w:rsid w:val="00F856FF"/>
    <w:rsid w:val="00F908E8"/>
    <w:rsid w:val="00F90B8D"/>
    <w:rsid w:val="00FB2CDE"/>
    <w:rsid w:val="00FC42CD"/>
    <w:rsid w:val="00FD1FB9"/>
    <w:rsid w:val="00FE4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2"/>
    <w:pPr>
      <w:widowControl w:val="0"/>
    </w:pPr>
  </w:style>
  <w:style w:type="paragraph" w:styleId="1">
    <w:name w:val="heading 1"/>
    <w:basedOn w:val="a"/>
    <w:next w:val="a"/>
    <w:link w:val="1Char"/>
    <w:uiPriority w:val="9"/>
    <w:qFormat/>
    <w:rsid w:val="007B4022"/>
    <w:pPr>
      <w:keepNext/>
      <w:keepLines/>
      <w:spacing w:before="340" w:after="330" w:line="578" w:lineRule="auto"/>
      <w:outlineLvl w:val="0"/>
    </w:pPr>
    <w:rPr>
      <w:b/>
      <w:bCs/>
      <w:kern w:val="44"/>
      <w:sz w:val="44"/>
      <w:szCs w:val="44"/>
    </w:rPr>
  </w:style>
  <w:style w:type="paragraph" w:styleId="2a">
    <w:name w:val="heading 2"/>
    <w:basedOn w:val="a"/>
    <w:next w:val="a"/>
    <w:link w:val="2Char"/>
    <w:uiPriority w:val="9"/>
    <w:unhideWhenUsed/>
    <w:qFormat/>
    <w:rsid w:val="00F17C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2">
    <w:name w:val="heading 3"/>
    <w:basedOn w:val="a"/>
    <w:next w:val="a"/>
    <w:link w:val="3Char"/>
    <w:uiPriority w:val="9"/>
    <w:unhideWhenUsed/>
    <w:qFormat/>
    <w:rsid w:val="001D5F42"/>
    <w:pPr>
      <w:keepNext/>
      <w:keepLines/>
      <w:spacing w:before="260" w:after="260" w:line="415" w:lineRule="auto"/>
      <w:ind w:left="284" w:firstLine="0"/>
      <w:outlineLvl w:val="2"/>
    </w:pPr>
    <w:rPr>
      <w:b/>
      <w:bCs/>
      <w:sz w:val="32"/>
      <w:szCs w:val="32"/>
    </w:rPr>
  </w:style>
  <w:style w:type="paragraph" w:styleId="40">
    <w:name w:val="heading 4"/>
    <w:basedOn w:val="a"/>
    <w:next w:val="a"/>
    <w:link w:val="4Char"/>
    <w:uiPriority w:val="9"/>
    <w:semiHidden/>
    <w:unhideWhenUsed/>
    <w:qFormat/>
    <w:rsid w:val="00F17C1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F17C1B"/>
    <w:pPr>
      <w:keepNext/>
      <w:keepLines/>
      <w:spacing w:before="280" w:after="290" w:line="376" w:lineRule="auto"/>
      <w:outlineLvl w:val="4"/>
    </w:pPr>
    <w:rPr>
      <w:b/>
      <w:bCs/>
      <w:sz w:val="28"/>
      <w:szCs w:val="28"/>
    </w:rPr>
  </w:style>
  <w:style w:type="paragraph" w:styleId="60">
    <w:name w:val="heading 6"/>
    <w:basedOn w:val="a"/>
    <w:next w:val="a"/>
    <w:link w:val="6Char"/>
    <w:uiPriority w:val="9"/>
    <w:semiHidden/>
    <w:unhideWhenUsed/>
    <w:qFormat/>
    <w:rsid w:val="00F17C1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0">
    <w:name w:val="heading 7"/>
    <w:basedOn w:val="a"/>
    <w:next w:val="a"/>
    <w:link w:val="7Char"/>
    <w:uiPriority w:val="9"/>
    <w:semiHidden/>
    <w:unhideWhenUsed/>
    <w:qFormat/>
    <w:rsid w:val="00F17C1B"/>
    <w:pPr>
      <w:keepNext/>
      <w:keepLines/>
      <w:spacing w:before="240" w:after="64" w:line="320" w:lineRule="auto"/>
      <w:outlineLvl w:val="6"/>
    </w:pPr>
    <w:rPr>
      <w:b/>
      <w:bCs/>
      <w:sz w:val="24"/>
      <w:szCs w:val="24"/>
    </w:rPr>
  </w:style>
  <w:style w:type="paragraph" w:styleId="80">
    <w:name w:val="heading 8"/>
    <w:basedOn w:val="a"/>
    <w:next w:val="a"/>
    <w:link w:val="8Char"/>
    <w:uiPriority w:val="9"/>
    <w:semiHidden/>
    <w:unhideWhenUsed/>
    <w:qFormat/>
    <w:rsid w:val="00F17C1B"/>
    <w:pPr>
      <w:keepNext/>
      <w:keepLines/>
      <w:spacing w:before="240" w:after="64" w:line="320" w:lineRule="auto"/>
      <w:outlineLvl w:val="7"/>
    </w:pPr>
    <w:rPr>
      <w:rFonts w:asciiTheme="majorHAnsi" w:eastAsiaTheme="majorEastAsia" w:hAnsiTheme="majorHAnsi" w:cstheme="majorBidi"/>
      <w:sz w:val="24"/>
      <w:szCs w:val="24"/>
    </w:rPr>
  </w:style>
  <w:style w:type="paragraph" w:styleId="90">
    <w:name w:val="heading 9"/>
    <w:basedOn w:val="a"/>
    <w:next w:val="a"/>
    <w:link w:val="9Char"/>
    <w:uiPriority w:val="9"/>
    <w:semiHidden/>
    <w:unhideWhenUsed/>
    <w:qFormat/>
    <w:rsid w:val="00F17C1B"/>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B4022"/>
    <w:rPr>
      <w:b/>
      <w:bCs/>
      <w:kern w:val="44"/>
      <w:sz w:val="44"/>
      <w:szCs w:val="44"/>
    </w:rPr>
  </w:style>
  <w:style w:type="character" w:customStyle="1" w:styleId="2Char">
    <w:name w:val="标题 2 Char"/>
    <w:basedOn w:val="a0"/>
    <w:link w:val="2a"/>
    <w:uiPriority w:val="9"/>
    <w:rsid w:val="00F17C1B"/>
    <w:rPr>
      <w:rFonts w:asciiTheme="majorHAnsi" w:eastAsiaTheme="majorEastAsia" w:hAnsiTheme="majorHAnsi" w:cstheme="majorBidi"/>
      <w:b/>
      <w:bCs/>
      <w:sz w:val="32"/>
      <w:szCs w:val="32"/>
    </w:rPr>
  </w:style>
  <w:style w:type="character" w:customStyle="1" w:styleId="3Char">
    <w:name w:val="标题 3 Char"/>
    <w:basedOn w:val="a0"/>
    <w:link w:val="32"/>
    <w:uiPriority w:val="9"/>
    <w:rsid w:val="001D5F42"/>
    <w:rPr>
      <w:b/>
      <w:bCs/>
      <w:sz w:val="32"/>
      <w:szCs w:val="32"/>
    </w:rPr>
  </w:style>
  <w:style w:type="character" w:customStyle="1" w:styleId="4Char">
    <w:name w:val="标题 4 Char"/>
    <w:basedOn w:val="a0"/>
    <w:link w:val="40"/>
    <w:uiPriority w:val="9"/>
    <w:semiHidden/>
    <w:rsid w:val="00F17C1B"/>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F17C1B"/>
    <w:rPr>
      <w:b/>
      <w:bCs/>
      <w:sz w:val="28"/>
      <w:szCs w:val="28"/>
    </w:rPr>
  </w:style>
  <w:style w:type="character" w:customStyle="1" w:styleId="6Char">
    <w:name w:val="标题 6 Char"/>
    <w:basedOn w:val="a0"/>
    <w:link w:val="60"/>
    <w:uiPriority w:val="9"/>
    <w:semiHidden/>
    <w:rsid w:val="00F17C1B"/>
    <w:rPr>
      <w:rFonts w:asciiTheme="majorHAnsi" w:eastAsiaTheme="majorEastAsia" w:hAnsiTheme="majorHAnsi" w:cstheme="majorBidi"/>
      <w:b/>
      <w:bCs/>
      <w:sz w:val="24"/>
      <w:szCs w:val="24"/>
    </w:rPr>
  </w:style>
  <w:style w:type="character" w:customStyle="1" w:styleId="7Char">
    <w:name w:val="标题 7 Char"/>
    <w:basedOn w:val="a0"/>
    <w:link w:val="70"/>
    <w:uiPriority w:val="9"/>
    <w:semiHidden/>
    <w:rsid w:val="00F17C1B"/>
    <w:rPr>
      <w:b/>
      <w:bCs/>
      <w:sz w:val="24"/>
      <w:szCs w:val="24"/>
    </w:rPr>
  </w:style>
  <w:style w:type="character" w:customStyle="1" w:styleId="8Char">
    <w:name w:val="标题 8 Char"/>
    <w:basedOn w:val="a0"/>
    <w:link w:val="80"/>
    <w:uiPriority w:val="9"/>
    <w:semiHidden/>
    <w:rsid w:val="00F17C1B"/>
    <w:rPr>
      <w:rFonts w:asciiTheme="majorHAnsi" w:eastAsiaTheme="majorEastAsia" w:hAnsiTheme="majorHAnsi" w:cstheme="majorBidi"/>
      <w:sz w:val="24"/>
      <w:szCs w:val="24"/>
    </w:rPr>
  </w:style>
  <w:style w:type="character" w:customStyle="1" w:styleId="9Char">
    <w:name w:val="标题 9 Char"/>
    <w:basedOn w:val="a0"/>
    <w:link w:val="90"/>
    <w:uiPriority w:val="9"/>
    <w:semiHidden/>
    <w:rsid w:val="00F17C1B"/>
    <w:rPr>
      <w:rFonts w:asciiTheme="majorHAnsi" w:eastAsiaTheme="majorEastAsia" w:hAnsiTheme="majorHAnsi" w:cstheme="majorBidi"/>
      <w:szCs w:val="21"/>
    </w:rPr>
  </w:style>
  <w:style w:type="paragraph" w:styleId="a4">
    <w:name w:val="Title"/>
    <w:basedOn w:val="a"/>
    <w:next w:val="a"/>
    <w:link w:val="Char"/>
    <w:uiPriority w:val="10"/>
    <w:qFormat/>
    <w:rsid w:val="00F17C1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F17C1B"/>
    <w:rPr>
      <w:rFonts w:asciiTheme="majorHAnsi" w:eastAsia="宋体" w:hAnsiTheme="majorHAnsi" w:cstheme="majorBidi"/>
      <w:b/>
      <w:bCs/>
      <w:sz w:val="32"/>
      <w:szCs w:val="32"/>
    </w:rPr>
  </w:style>
  <w:style w:type="paragraph" w:styleId="a5">
    <w:name w:val="Subtitle"/>
    <w:basedOn w:val="a"/>
    <w:next w:val="a"/>
    <w:link w:val="Char0"/>
    <w:uiPriority w:val="11"/>
    <w:qFormat/>
    <w:rsid w:val="00F17C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F17C1B"/>
    <w:rPr>
      <w:rFonts w:asciiTheme="majorHAnsi" w:eastAsia="宋体" w:hAnsiTheme="majorHAnsi" w:cstheme="majorBidi"/>
      <w:b/>
      <w:bCs/>
      <w:kern w:val="28"/>
      <w:sz w:val="32"/>
      <w:szCs w:val="32"/>
    </w:rPr>
  </w:style>
  <w:style w:type="character" w:styleId="a6">
    <w:name w:val="Strong"/>
    <w:basedOn w:val="a0"/>
    <w:uiPriority w:val="22"/>
    <w:qFormat/>
    <w:rsid w:val="00F17C1B"/>
    <w:rPr>
      <w:b/>
      <w:bCs/>
    </w:rPr>
  </w:style>
  <w:style w:type="character" w:styleId="a7">
    <w:name w:val="Emphasis"/>
    <w:basedOn w:val="a0"/>
    <w:uiPriority w:val="20"/>
    <w:qFormat/>
    <w:rsid w:val="00F17C1B"/>
    <w:rPr>
      <w:i/>
      <w:iCs/>
    </w:rPr>
  </w:style>
  <w:style w:type="paragraph" w:styleId="a8">
    <w:name w:val="No Spacing"/>
    <w:link w:val="Char1"/>
    <w:uiPriority w:val="1"/>
    <w:qFormat/>
    <w:rsid w:val="00082001"/>
    <w:pPr>
      <w:widowControl w:val="0"/>
    </w:pPr>
  </w:style>
  <w:style w:type="character" w:customStyle="1" w:styleId="Char1">
    <w:name w:val="无间隔 Char"/>
    <w:basedOn w:val="a0"/>
    <w:link w:val="a8"/>
    <w:uiPriority w:val="1"/>
    <w:rsid w:val="00082001"/>
  </w:style>
  <w:style w:type="paragraph" w:styleId="a9">
    <w:name w:val="List Paragraph"/>
    <w:basedOn w:val="a"/>
    <w:uiPriority w:val="34"/>
    <w:qFormat/>
    <w:rsid w:val="00F17C1B"/>
    <w:pPr>
      <w:ind w:firstLineChars="200" w:firstLine="420"/>
    </w:pPr>
  </w:style>
  <w:style w:type="paragraph" w:styleId="aa">
    <w:name w:val="Quote"/>
    <w:basedOn w:val="a"/>
    <w:next w:val="a"/>
    <w:link w:val="Char2"/>
    <w:uiPriority w:val="29"/>
    <w:qFormat/>
    <w:rsid w:val="00F17C1B"/>
    <w:rPr>
      <w:i/>
      <w:iCs/>
      <w:color w:val="000000" w:themeColor="text1"/>
    </w:rPr>
  </w:style>
  <w:style w:type="character" w:customStyle="1" w:styleId="Char2">
    <w:name w:val="引用 Char"/>
    <w:basedOn w:val="a0"/>
    <w:link w:val="aa"/>
    <w:uiPriority w:val="29"/>
    <w:rsid w:val="00F17C1B"/>
    <w:rPr>
      <w:i/>
      <w:iCs/>
      <w:color w:val="000000" w:themeColor="text1"/>
    </w:rPr>
  </w:style>
  <w:style w:type="paragraph" w:styleId="ab">
    <w:name w:val="Intense Quote"/>
    <w:basedOn w:val="a"/>
    <w:next w:val="a"/>
    <w:link w:val="Char3"/>
    <w:uiPriority w:val="30"/>
    <w:qFormat/>
    <w:rsid w:val="00F17C1B"/>
    <w:pPr>
      <w:pBdr>
        <w:bottom w:val="single" w:sz="4" w:space="4" w:color="5B9BD5" w:themeColor="accent1"/>
      </w:pBdr>
      <w:spacing w:before="200" w:after="280"/>
      <w:ind w:left="936" w:right="936"/>
    </w:pPr>
    <w:rPr>
      <w:b/>
      <w:bCs/>
      <w:i/>
      <w:iCs/>
      <w:color w:val="5B9BD5" w:themeColor="accent1"/>
    </w:rPr>
  </w:style>
  <w:style w:type="character" w:customStyle="1" w:styleId="Char3">
    <w:name w:val="明显引用 Char"/>
    <w:basedOn w:val="a0"/>
    <w:link w:val="ab"/>
    <w:uiPriority w:val="30"/>
    <w:rsid w:val="00F17C1B"/>
    <w:rPr>
      <w:b/>
      <w:bCs/>
      <w:i/>
      <w:iCs/>
      <w:color w:val="5B9BD5" w:themeColor="accent1"/>
    </w:rPr>
  </w:style>
  <w:style w:type="character" w:styleId="ac">
    <w:name w:val="Subtle Emphasis"/>
    <w:basedOn w:val="a0"/>
    <w:uiPriority w:val="19"/>
    <w:qFormat/>
    <w:rsid w:val="00F17C1B"/>
    <w:rPr>
      <w:i/>
      <w:iCs/>
      <w:color w:val="808080" w:themeColor="text1" w:themeTint="7F"/>
    </w:rPr>
  </w:style>
  <w:style w:type="character" w:styleId="ad">
    <w:name w:val="Intense Emphasis"/>
    <w:basedOn w:val="a0"/>
    <w:uiPriority w:val="21"/>
    <w:qFormat/>
    <w:rsid w:val="00F17C1B"/>
    <w:rPr>
      <w:b/>
      <w:bCs/>
      <w:i/>
      <w:iCs/>
      <w:color w:val="5B9BD5" w:themeColor="accent1"/>
    </w:rPr>
  </w:style>
  <w:style w:type="character" w:styleId="ae">
    <w:name w:val="Subtle Reference"/>
    <w:basedOn w:val="a0"/>
    <w:uiPriority w:val="31"/>
    <w:qFormat/>
    <w:rsid w:val="00F17C1B"/>
    <w:rPr>
      <w:smallCaps/>
      <w:color w:val="ED7D31" w:themeColor="accent2"/>
      <w:u w:val="single"/>
    </w:rPr>
  </w:style>
  <w:style w:type="character" w:styleId="af">
    <w:name w:val="Intense Reference"/>
    <w:basedOn w:val="a0"/>
    <w:uiPriority w:val="32"/>
    <w:qFormat/>
    <w:rsid w:val="00F17C1B"/>
    <w:rPr>
      <w:b/>
      <w:bCs/>
      <w:smallCaps/>
      <w:color w:val="ED7D31" w:themeColor="accent2"/>
      <w:spacing w:val="5"/>
      <w:u w:val="single"/>
    </w:rPr>
  </w:style>
  <w:style w:type="character" w:styleId="af0">
    <w:name w:val="Book Title"/>
    <w:basedOn w:val="a0"/>
    <w:uiPriority w:val="33"/>
    <w:qFormat/>
    <w:rsid w:val="00F17C1B"/>
    <w:rPr>
      <w:b/>
      <w:bCs/>
      <w:smallCaps/>
      <w:spacing w:val="5"/>
    </w:rPr>
  </w:style>
  <w:style w:type="paragraph" w:styleId="TOC">
    <w:name w:val="TOC Heading"/>
    <w:basedOn w:val="1"/>
    <w:next w:val="a"/>
    <w:uiPriority w:val="39"/>
    <w:semiHidden/>
    <w:unhideWhenUsed/>
    <w:qFormat/>
    <w:rsid w:val="00F17C1B"/>
    <w:pPr>
      <w:outlineLvl w:val="9"/>
    </w:pPr>
  </w:style>
  <w:style w:type="paragraph" w:styleId="af1">
    <w:name w:val="caption"/>
    <w:basedOn w:val="a"/>
    <w:next w:val="a"/>
    <w:uiPriority w:val="35"/>
    <w:semiHidden/>
    <w:unhideWhenUsed/>
    <w:qFormat/>
    <w:rsid w:val="00F17C1B"/>
    <w:rPr>
      <w:rFonts w:asciiTheme="majorHAnsi" w:eastAsia="黑体" w:hAnsiTheme="majorHAnsi" w:cstheme="majorBidi"/>
      <w:sz w:val="20"/>
      <w:szCs w:val="20"/>
    </w:rPr>
  </w:style>
  <w:style w:type="paragraph" w:customStyle="1" w:styleId="1a">
    <w:name w:val="样式1"/>
    <w:basedOn w:val="a"/>
    <w:link w:val="1Char0"/>
    <w:qFormat/>
    <w:rsid w:val="007B4022"/>
  </w:style>
  <w:style w:type="character" w:customStyle="1" w:styleId="1Char0">
    <w:name w:val="样式1 Char"/>
    <w:basedOn w:val="a0"/>
    <w:link w:val="1a"/>
    <w:rsid w:val="007B4022"/>
  </w:style>
  <w:style w:type="paragraph" w:styleId="af2">
    <w:name w:val="header"/>
    <w:basedOn w:val="a"/>
    <w:link w:val="Char4"/>
    <w:uiPriority w:val="99"/>
    <w:unhideWhenUsed/>
    <w:rsid w:val="003B5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rsid w:val="003B5522"/>
    <w:rPr>
      <w:sz w:val="18"/>
      <w:szCs w:val="18"/>
    </w:rPr>
  </w:style>
  <w:style w:type="paragraph" w:styleId="af3">
    <w:name w:val="footer"/>
    <w:basedOn w:val="a"/>
    <w:link w:val="Char5"/>
    <w:uiPriority w:val="99"/>
    <w:unhideWhenUsed/>
    <w:rsid w:val="003B5522"/>
    <w:pPr>
      <w:tabs>
        <w:tab w:val="center" w:pos="4153"/>
        <w:tab w:val="right" w:pos="8306"/>
      </w:tabs>
      <w:snapToGrid w:val="0"/>
      <w:jc w:val="left"/>
    </w:pPr>
    <w:rPr>
      <w:sz w:val="18"/>
      <w:szCs w:val="18"/>
    </w:rPr>
  </w:style>
  <w:style w:type="character" w:customStyle="1" w:styleId="Char5">
    <w:name w:val="页脚 Char"/>
    <w:basedOn w:val="a0"/>
    <w:link w:val="af3"/>
    <w:uiPriority w:val="99"/>
    <w:rsid w:val="003B5522"/>
    <w:rPr>
      <w:sz w:val="18"/>
      <w:szCs w:val="18"/>
    </w:rPr>
  </w:style>
  <w:style w:type="paragraph" w:customStyle="1" w:styleId="2">
    <w:name w:val="样式2"/>
    <w:basedOn w:val="1"/>
    <w:link w:val="2Char0"/>
    <w:qFormat/>
    <w:rsid w:val="00FF3793"/>
    <w:pPr>
      <w:numPr>
        <w:numId w:val="1"/>
      </w:numPr>
    </w:pPr>
  </w:style>
  <w:style w:type="paragraph" w:customStyle="1" w:styleId="3">
    <w:name w:val="样式3"/>
    <w:basedOn w:val="1"/>
    <w:link w:val="3Char0"/>
    <w:qFormat/>
    <w:rsid w:val="00FF3793"/>
    <w:pPr>
      <w:numPr>
        <w:numId w:val="2"/>
      </w:numPr>
    </w:pPr>
  </w:style>
  <w:style w:type="character" w:customStyle="1" w:styleId="2Char0">
    <w:name w:val="样式2 Char"/>
    <w:basedOn w:val="1Char"/>
    <w:link w:val="2"/>
    <w:rsid w:val="00FF3793"/>
    <w:rPr>
      <w:b/>
      <w:bCs/>
      <w:kern w:val="44"/>
      <w:sz w:val="44"/>
      <w:szCs w:val="44"/>
    </w:rPr>
  </w:style>
  <w:style w:type="paragraph" w:customStyle="1" w:styleId="4">
    <w:name w:val="样式4"/>
    <w:basedOn w:val="1"/>
    <w:link w:val="4Char0"/>
    <w:qFormat/>
    <w:rsid w:val="00FF3793"/>
    <w:pPr>
      <w:numPr>
        <w:numId w:val="3"/>
      </w:numPr>
    </w:pPr>
  </w:style>
  <w:style w:type="character" w:customStyle="1" w:styleId="3Char0">
    <w:name w:val="样式3 Char"/>
    <w:basedOn w:val="1Char"/>
    <w:link w:val="3"/>
    <w:rsid w:val="00FF3793"/>
    <w:rPr>
      <w:b/>
      <w:bCs/>
      <w:kern w:val="44"/>
      <w:sz w:val="44"/>
      <w:szCs w:val="44"/>
    </w:rPr>
  </w:style>
  <w:style w:type="paragraph" w:customStyle="1" w:styleId="5">
    <w:name w:val="样式5"/>
    <w:basedOn w:val="1"/>
    <w:link w:val="5Char0"/>
    <w:qFormat/>
    <w:rsid w:val="00FF3793"/>
    <w:pPr>
      <w:numPr>
        <w:numId w:val="4"/>
      </w:numPr>
    </w:pPr>
  </w:style>
  <w:style w:type="character" w:customStyle="1" w:styleId="4Char0">
    <w:name w:val="样式4 Char"/>
    <w:basedOn w:val="1Char"/>
    <w:link w:val="4"/>
    <w:rsid w:val="00FF3793"/>
    <w:rPr>
      <w:b/>
      <w:bCs/>
      <w:kern w:val="44"/>
      <w:sz w:val="44"/>
      <w:szCs w:val="44"/>
    </w:rPr>
  </w:style>
  <w:style w:type="paragraph" w:customStyle="1" w:styleId="6">
    <w:name w:val="样式6"/>
    <w:basedOn w:val="1"/>
    <w:link w:val="6Char0"/>
    <w:qFormat/>
    <w:rsid w:val="00FF3793"/>
    <w:pPr>
      <w:numPr>
        <w:numId w:val="5"/>
      </w:numPr>
    </w:pPr>
  </w:style>
  <w:style w:type="character" w:customStyle="1" w:styleId="5Char0">
    <w:name w:val="样式5 Char"/>
    <w:basedOn w:val="1Char"/>
    <w:link w:val="5"/>
    <w:rsid w:val="00FF3793"/>
    <w:rPr>
      <w:b/>
      <w:bCs/>
      <w:kern w:val="44"/>
      <w:sz w:val="44"/>
      <w:szCs w:val="44"/>
    </w:rPr>
  </w:style>
  <w:style w:type="paragraph" w:customStyle="1" w:styleId="7">
    <w:name w:val="样式7"/>
    <w:basedOn w:val="1"/>
    <w:link w:val="7Char0"/>
    <w:qFormat/>
    <w:rsid w:val="00FF3793"/>
    <w:pPr>
      <w:numPr>
        <w:numId w:val="6"/>
      </w:numPr>
    </w:pPr>
  </w:style>
  <w:style w:type="character" w:customStyle="1" w:styleId="6Char0">
    <w:name w:val="样式6 Char"/>
    <w:basedOn w:val="1Char"/>
    <w:link w:val="6"/>
    <w:rsid w:val="00FF3793"/>
    <w:rPr>
      <w:b/>
      <w:bCs/>
      <w:kern w:val="44"/>
      <w:sz w:val="44"/>
      <w:szCs w:val="44"/>
    </w:rPr>
  </w:style>
  <w:style w:type="paragraph" w:customStyle="1" w:styleId="8">
    <w:name w:val="样式8"/>
    <w:basedOn w:val="2a"/>
    <w:link w:val="8Char0"/>
    <w:qFormat/>
    <w:rsid w:val="00FF3793"/>
    <w:pPr>
      <w:numPr>
        <w:numId w:val="7"/>
      </w:numPr>
    </w:pPr>
  </w:style>
  <w:style w:type="character" w:customStyle="1" w:styleId="7Char0">
    <w:name w:val="样式7 Char"/>
    <w:basedOn w:val="1Char"/>
    <w:link w:val="7"/>
    <w:rsid w:val="00FF3793"/>
    <w:rPr>
      <w:b/>
      <w:bCs/>
      <w:kern w:val="44"/>
      <w:sz w:val="44"/>
      <w:szCs w:val="44"/>
    </w:rPr>
  </w:style>
  <w:style w:type="paragraph" w:customStyle="1" w:styleId="9">
    <w:name w:val="样式9"/>
    <w:basedOn w:val="2a"/>
    <w:link w:val="9Char0"/>
    <w:qFormat/>
    <w:rsid w:val="00FF3793"/>
    <w:pPr>
      <w:numPr>
        <w:numId w:val="8"/>
      </w:numPr>
    </w:pPr>
  </w:style>
  <w:style w:type="character" w:customStyle="1" w:styleId="8Char0">
    <w:name w:val="样式8 Char"/>
    <w:basedOn w:val="2Char"/>
    <w:link w:val="8"/>
    <w:rsid w:val="00FF3793"/>
    <w:rPr>
      <w:rFonts w:asciiTheme="majorHAnsi" w:eastAsiaTheme="majorEastAsia" w:hAnsiTheme="majorHAnsi" w:cstheme="majorBidi"/>
      <w:b/>
      <w:bCs/>
      <w:sz w:val="32"/>
      <w:szCs w:val="32"/>
    </w:rPr>
  </w:style>
  <w:style w:type="paragraph" w:customStyle="1" w:styleId="10">
    <w:name w:val="样式10"/>
    <w:basedOn w:val="2a"/>
    <w:link w:val="10Char"/>
    <w:qFormat/>
    <w:rsid w:val="00FF3793"/>
    <w:pPr>
      <w:numPr>
        <w:numId w:val="9"/>
      </w:numPr>
    </w:pPr>
  </w:style>
  <w:style w:type="character" w:customStyle="1" w:styleId="9Char0">
    <w:name w:val="样式9 Char"/>
    <w:basedOn w:val="2Char"/>
    <w:link w:val="9"/>
    <w:rsid w:val="00FF3793"/>
    <w:rPr>
      <w:rFonts w:asciiTheme="majorHAnsi" w:eastAsiaTheme="majorEastAsia" w:hAnsiTheme="majorHAnsi" w:cstheme="majorBidi"/>
      <w:b/>
      <w:bCs/>
      <w:sz w:val="32"/>
      <w:szCs w:val="32"/>
    </w:rPr>
  </w:style>
  <w:style w:type="paragraph" w:customStyle="1" w:styleId="11">
    <w:name w:val="样式11"/>
    <w:basedOn w:val="2a"/>
    <w:link w:val="11Char"/>
    <w:qFormat/>
    <w:rsid w:val="00FF3793"/>
    <w:pPr>
      <w:numPr>
        <w:numId w:val="10"/>
      </w:numPr>
    </w:pPr>
  </w:style>
  <w:style w:type="character" w:customStyle="1" w:styleId="10Char">
    <w:name w:val="样式10 Char"/>
    <w:basedOn w:val="2Char"/>
    <w:link w:val="10"/>
    <w:rsid w:val="00FF3793"/>
    <w:rPr>
      <w:rFonts w:asciiTheme="majorHAnsi" w:eastAsiaTheme="majorEastAsia" w:hAnsiTheme="majorHAnsi" w:cstheme="majorBidi"/>
      <w:b/>
      <w:bCs/>
      <w:sz w:val="32"/>
      <w:szCs w:val="32"/>
    </w:rPr>
  </w:style>
  <w:style w:type="paragraph" w:customStyle="1" w:styleId="12">
    <w:name w:val="样式12"/>
    <w:basedOn w:val="2a"/>
    <w:link w:val="12Char"/>
    <w:qFormat/>
    <w:rsid w:val="00FF3793"/>
    <w:pPr>
      <w:numPr>
        <w:numId w:val="11"/>
      </w:numPr>
    </w:pPr>
  </w:style>
  <w:style w:type="character" w:customStyle="1" w:styleId="11Char">
    <w:name w:val="样式11 Char"/>
    <w:basedOn w:val="2Char"/>
    <w:link w:val="11"/>
    <w:rsid w:val="00FF3793"/>
    <w:rPr>
      <w:rFonts w:asciiTheme="majorHAnsi" w:eastAsiaTheme="majorEastAsia" w:hAnsiTheme="majorHAnsi" w:cstheme="majorBidi"/>
      <w:b/>
      <w:bCs/>
      <w:sz w:val="32"/>
      <w:szCs w:val="32"/>
    </w:rPr>
  </w:style>
  <w:style w:type="paragraph" w:customStyle="1" w:styleId="13">
    <w:name w:val="样式13"/>
    <w:basedOn w:val="2a"/>
    <w:link w:val="13Char"/>
    <w:qFormat/>
    <w:rsid w:val="00FF3793"/>
    <w:pPr>
      <w:numPr>
        <w:numId w:val="12"/>
      </w:numPr>
    </w:pPr>
  </w:style>
  <w:style w:type="character" w:customStyle="1" w:styleId="12Char">
    <w:name w:val="样式12 Char"/>
    <w:basedOn w:val="2Char"/>
    <w:link w:val="12"/>
    <w:rsid w:val="00FF3793"/>
    <w:rPr>
      <w:rFonts w:asciiTheme="majorHAnsi" w:eastAsiaTheme="majorEastAsia" w:hAnsiTheme="majorHAnsi" w:cstheme="majorBidi"/>
      <w:b/>
      <w:bCs/>
      <w:sz w:val="32"/>
      <w:szCs w:val="32"/>
    </w:rPr>
  </w:style>
  <w:style w:type="paragraph" w:customStyle="1" w:styleId="14">
    <w:name w:val="样式14"/>
    <w:basedOn w:val="32"/>
    <w:link w:val="14Char"/>
    <w:qFormat/>
    <w:rsid w:val="00FF3793"/>
    <w:pPr>
      <w:numPr>
        <w:numId w:val="13"/>
      </w:numPr>
    </w:pPr>
  </w:style>
  <w:style w:type="character" w:customStyle="1" w:styleId="13Char">
    <w:name w:val="样式13 Char"/>
    <w:basedOn w:val="2Char"/>
    <w:link w:val="13"/>
    <w:rsid w:val="00FF3793"/>
    <w:rPr>
      <w:rFonts w:asciiTheme="majorHAnsi" w:eastAsiaTheme="majorEastAsia" w:hAnsiTheme="majorHAnsi" w:cstheme="majorBidi"/>
      <w:b/>
      <w:bCs/>
      <w:sz w:val="32"/>
      <w:szCs w:val="32"/>
    </w:rPr>
  </w:style>
  <w:style w:type="paragraph" w:customStyle="1" w:styleId="15">
    <w:name w:val="样式15"/>
    <w:basedOn w:val="32"/>
    <w:link w:val="15Char"/>
    <w:qFormat/>
    <w:rsid w:val="00FF3793"/>
    <w:pPr>
      <w:numPr>
        <w:numId w:val="14"/>
      </w:numPr>
    </w:pPr>
  </w:style>
  <w:style w:type="character" w:customStyle="1" w:styleId="14Char">
    <w:name w:val="样式14 Char"/>
    <w:basedOn w:val="3Char"/>
    <w:link w:val="14"/>
    <w:rsid w:val="00FF3793"/>
    <w:rPr>
      <w:b/>
      <w:bCs/>
      <w:sz w:val="32"/>
      <w:szCs w:val="32"/>
    </w:rPr>
  </w:style>
  <w:style w:type="paragraph" w:customStyle="1" w:styleId="16">
    <w:name w:val="样式16"/>
    <w:basedOn w:val="32"/>
    <w:link w:val="16Char"/>
    <w:qFormat/>
    <w:rsid w:val="00FF3793"/>
    <w:pPr>
      <w:numPr>
        <w:numId w:val="15"/>
      </w:numPr>
    </w:pPr>
  </w:style>
  <w:style w:type="character" w:customStyle="1" w:styleId="15Char">
    <w:name w:val="样式15 Char"/>
    <w:basedOn w:val="3Char"/>
    <w:link w:val="15"/>
    <w:rsid w:val="00FF3793"/>
    <w:rPr>
      <w:b/>
      <w:bCs/>
      <w:sz w:val="32"/>
      <w:szCs w:val="32"/>
    </w:rPr>
  </w:style>
  <w:style w:type="paragraph" w:customStyle="1" w:styleId="17">
    <w:name w:val="样式17"/>
    <w:basedOn w:val="32"/>
    <w:link w:val="17Char"/>
    <w:qFormat/>
    <w:rsid w:val="00C027A7"/>
    <w:pPr>
      <w:numPr>
        <w:numId w:val="17"/>
      </w:numPr>
    </w:pPr>
  </w:style>
  <w:style w:type="character" w:customStyle="1" w:styleId="16Char">
    <w:name w:val="样式16 Char"/>
    <w:basedOn w:val="3Char"/>
    <w:link w:val="16"/>
    <w:rsid w:val="00FF3793"/>
    <w:rPr>
      <w:b/>
      <w:bCs/>
      <w:sz w:val="32"/>
      <w:szCs w:val="32"/>
    </w:rPr>
  </w:style>
  <w:style w:type="paragraph" w:customStyle="1" w:styleId="18">
    <w:name w:val="样式18"/>
    <w:basedOn w:val="32"/>
    <w:link w:val="18Char"/>
    <w:qFormat/>
    <w:rsid w:val="00C027A7"/>
    <w:pPr>
      <w:numPr>
        <w:numId w:val="18"/>
      </w:numPr>
    </w:pPr>
  </w:style>
  <w:style w:type="character" w:customStyle="1" w:styleId="17Char">
    <w:name w:val="样式17 Char"/>
    <w:basedOn w:val="3Char"/>
    <w:link w:val="17"/>
    <w:rsid w:val="00C027A7"/>
    <w:rPr>
      <w:b/>
      <w:bCs/>
      <w:sz w:val="32"/>
      <w:szCs w:val="32"/>
    </w:rPr>
  </w:style>
  <w:style w:type="paragraph" w:customStyle="1" w:styleId="19">
    <w:name w:val="样式19"/>
    <w:basedOn w:val="32"/>
    <w:link w:val="19Char"/>
    <w:qFormat/>
    <w:rsid w:val="00C027A7"/>
    <w:pPr>
      <w:numPr>
        <w:numId w:val="19"/>
      </w:numPr>
    </w:pPr>
  </w:style>
  <w:style w:type="character" w:customStyle="1" w:styleId="18Char">
    <w:name w:val="样式18 Char"/>
    <w:basedOn w:val="3Char"/>
    <w:link w:val="18"/>
    <w:rsid w:val="00C027A7"/>
    <w:rPr>
      <w:b/>
      <w:bCs/>
      <w:sz w:val="32"/>
      <w:szCs w:val="32"/>
    </w:rPr>
  </w:style>
  <w:style w:type="paragraph" w:customStyle="1" w:styleId="20">
    <w:name w:val="样式20"/>
    <w:basedOn w:val="40"/>
    <w:link w:val="20Char"/>
    <w:qFormat/>
    <w:rsid w:val="00C027A7"/>
    <w:pPr>
      <w:numPr>
        <w:numId w:val="20"/>
      </w:numPr>
    </w:pPr>
  </w:style>
  <w:style w:type="character" w:customStyle="1" w:styleId="19Char">
    <w:name w:val="样式19 Char"/>
    <w:basedOn w:val="3Char"/>
    <w:link w:val="19"/>
    <w:rsid w:val="00C027A7"/>
    <w:rPr>
      <w:b/>
      <w:bCs/>
      <w:sz w:val="32"/>
      <w:szCs w:val="32"/>
    </w:rPr>
  </w:style>
  <w:style w:type="paragraph" w:customStyle="1" w:styleId="21">
    <w:name w:val="样式21"/>
    <w:basedOn w:val="40"/>
    <w:link w:val="21Char"/>
    <w:qFormat/>
    <w:rsid w:val="00C027A7"/>
    <w:pPr>
      <w:numPr>
        <w:numId w:val="21"/>
      </w:numPr>
    </w:pPr>
  </w:style>
  <w:style w:type="character" w:customStyle="1" w:styleId="20Char">
    <w:name w:val="样式20 Char"/>
    <w:basedOn w:val="4Char"/>
    <w:link w:val="20"/>
    <w:rsid w:val="00C027A7"/>
    <w:rPr>
      <w:rFonts w:asciiTheme="majorHAnsi" w:eastAsiaTheme="majorEastAsia" w:hAnsiTheme="majorHAnsi" w:cstheme="majorBidi"/>
      <w:b/>
      <w:bCs/>
      <w:sz w:val="28"/>
      <w:szCs w:val="28"/>
    </w:rPr>
  </w:style>
  <w:style w:type="paragraph" w:customStyle="1" w:styleId="22">
    <w:name w:val="样式22"/>
    <w:basedOn w:val="40"/>
    <w:link w:val="22Char"/>
    <w:qFormat/>
    <w:rsid w:val="00C027A7"/>
    <w:pPr>
      <w:numPr>
        <w:numId w:val="22"/>
      </w:numPr>
    </w:pPr>
  </w:style>
  <w:style w:type="character" w:customStyle="1" w:styleId="21Char">
    <w:name w:val="样式21 Char"/>
    <w:basedOn w:val="4Char"/>
    <w:link w:val="21"/>
    <w:rsid w:val="00C027A7"/>
    <w:rPr>
      <w:rFonts w:asciiTheme="majorHAnsi" w:eastAsiaTheme="majorEastAsia" w:hAnsiTheme="majorHAnsi" w:cstheme="majorBidi"/>
      <w:b/>
      <w:bCs/>
      <w:sz w:val="28"/>
      <w:szCs w:val="28"/>
    </w:rPr>
  </w:style>
  <w:style w:type="paragraph" w:customStyle="1" w:styleId="23">
    <w:name w:val="样式23"/>
    <w:basedOn w:val="40"/>
    <w:link w:val="23Char"/>
    <w:qFormat/>
    <w:rsid w:val="00C027A7"/>
    <w:pPr>
      <w:numPr>
        <w:numId w:val="23"/>
      </w:numPr>
    </w:pPr>
  </w:style>
  <w:style w:type="character" w:customStyle="1" w:styleId="22Char">
    <w:name w:val="样式22 Char"/>
    <w:basedOn w:val="4Char"/>
    <w:link w:val="22"/>
    <w:rsid w:val="00C027A7"/>
    <w:rPr>
      <w:rFonts w:asciiTheme="majorHAnsi" w:eastAsiaTheme="majorEastAsia" w:hAnsiTheme="majorHAnsi" w:cstheme="majorBidi"/>
      <w:b/>
      <w:bCs/>
      <w:sz w:val="28"/>
      <w:szCs w:val="28"/>
    </w:rPr>
  </w:style>
  <w:style w:type="paragraph" w:customStyle="1" w:styleId="24">
    <w:name w:val="样式24"/>
    <w:basedOn w:val="40"/>
    <w:link w:val="24Char"/>
    <w:qFormat/>
    <w:rsid w:val="00C027A7"/>
    <w:pPr>
      <w:numPr>
        <w:numId w:val="24"/>
      </w:numPr>
    </w:pPr>
  </w:style>
  <w:style w:type="character" w:customStyle="1" w:styleId="23Char">
    <w:name w:val="样式23 Char"/>
    <w:basedOn w:val="4Char"/>
    <w:link w:val="23"/>
    <w:rsid w:val="00C027A7"/>
    <w:rPr>
      <w:rFonts w:asciiTheme="majorHAnsi" w:eastAsiaTheme="majorEastAsia" w:hAnsiTheme="majorHAnsi" w:cstheme="majorBidi"/>
      <w:b/>
      <w:bCs/>
      <w:sz w:val="28"/>
      <w:szCs w:val="28"/>
    </w:rPr>
  </w:style>
  <w:style w:type="paragraph" w:customStyle="1" w:styleId="25">
    <w:name w:val="样式25"/>
    <w:basedOn w:val="40"/>
    <w:link w:val="25Char"/>
    <w:qFormat/>
    <w:rsid w:val="00C027A7"/>
    <w:pPr>
      <w:numPr>
        <w:numId w:val="25"/>
      </w:numPr>
    </w:pPr>
  </w:style>
  <w:style w:type="character" w:customStyle="1" w:styleId="24Char">
    <w:name w:val="样式24 Char"/>
    <w:basedOn w:val="4Char"/>
    <w:link w:val="24"/>
    <w:rsid w:val="00C027A7"/>
    <w:rPr>
      <w:rFonts w:asciiTheme="majorHAnsi" w:eastAsiaTheme="majorEastAsia" w:hAnsiTheme="majorHAnsi" w:cstheme="majorBidi"/>
      <w:b/>
      <w:bCs/>
      <w:sz w:val="28"/>
      <w:szCs w:val="28"/>
    </w:rPr>
  </w:style>
  <w:style w:type="paragraph" w:customStyle="1" w:styleId="26">
    <w:name w:val="样式26"/>
    <w:basedOn w:val="50"/>
    <w:link w:val="26Char"/>
    <w:qFormat/>
    <w:rsid w:val="00C027A7"/>
    <w:pPr>
      <w:numPr>
        <w:numId w:val="26"/>
      </w:numPr>
    </w:pPr>
  </w:style>
  <w:style w:type="character" w:customStyle="1" w:styleId="25Char">
    <w:name w:val="样式25 Char"/>
    <w:basedOn w:val="4Char"/>
    <w:link w:val="25"/>
    <w:rsid w:val="00C027A7"/>
    <w:rPr>
      <w:rFonts w:asciiTheme="majorHAnsi" w:eastAsiaTheme="majorEastAsia" w:hAnsiTheme="majorHAnsi" w:cstheme="majorBidi"/>
      <w:b/>
      <w:bCs/>
      <w:sz w:val="28"/>
      <w:szCs w:val="28"/>
    </w:rPr>
  </w:style>
  <w:style w:type="paragraph" w:customStyle="1" w:styleId="27">
    <w:name w:val="样式27"/>
    <w:basedOn w:val="50"/>
    <w:link w:val="27Char"/>
    <w:qFormat/>
    <w:rsid w:val="00C027A7"/>
    <w:pPr>
      <w:numPr>
        <w:numId w:val="27"/>
      </w:numPr>
    </w:pPr>
  </w:style>
  <w:style w:type="character" w:customStyle="1" w:styleId="26Char">
    <w:name w:val="样式26 Char"/>
    <w:basedOn w:val="5Char"/>
    <w:link w:val="26"/>
    <w:rsid w:val="00C027A7"/>
    <w:rPr>
      <w:b/>
      <w:bCs/>
      <w:sz w:val="28"/>
      <w:szCs w:val="28"/>
    </w:rPr>
  </w:style>
  <w:style w:type="paragraph" w:customStyle="1" w:styleId="28">
    <w:name w:val="样式28"/>
    <w:basedOn w:val="50"/>
    <w:link w:val="28Char"/>
    <w:qFormat/>
    <w:rsid w:val="00C027A7"/>
    <w:pPr>
      <w:numPr>
        <w:numId w:val="28"/>
      </w:numPr>
    </w:pPr>
  </w:style>
  <w:style w:type="character" w:customStyle="1" w:styleId="27Char">
    <w:name w:val="样式27 Char"/>
    <w:basedOn w:val="5Char"/>
    <w:link w:val="27"/>
    <w:rsid w:val="00C027A7"/>
    <w:rPr>
      <w:b/>
      <w:bCs/>
      <w:sz w:val="28"/>
      <w:szCs w:val="28"/>
    </w:rPr>
  </w:style>
  <w:style w:type="paragraph" w:customStyle="1" w:styleId="29">
    <w:name w:val="样式29"/>
    <w:basedOn w:val="50"/>
    <w:link w:val="29Char"/>
    <w:qFormat/>
    <w:rsid w:val="00C027A7"/>
    <w:pPr>
      <w:numPr>
        <w:numId w:val="29"/>
      </w:numPr>
    </w:pPr>
  </w:style>
  <w:style w:type="character" w:customStyle="1" w:styleId="28Char">
    <w:name w:val="样式28 Char"/>
    <w:basedOn w:val="5Char"/>
    <w:link w:val="28"/>
    <w:rsid w:val="00C027A7"/>
    <w:rPr>
      <w:b/>
      <w:bCs/>
      <w:sz w:val="28"/>
      <w:szCs w:val="28"/>
    </w:rPr>
  </w:style>
  <w:style w:type="paragraph" w:customStyle="1" w:styleId="30">
    <w:name w:val="样式30"/>
    <w:basedOn w:val="50"/>
    <w:link w:val="30Char"/>
    <w:qFormat/>
    <w:rsid w:val="00C027A7"/>
    <w:pPr>
      <w:numPr>
        <w:numId w:val="30"/>
      </w:numPr>
    </w:pPr>
  </w:style>
  <w:style w:type="character" w:customStyle="1" w:styleId="29Char">
    <w:name w:val="样式29 Char"/>
    <w:basedOn w:val="5Char"/>
    <w:link w:val="29"/>
    <w:rsid w:val="00C027A7"/>
    <w:rPr>
      <w:b/>
      <w:bCs/>
      <w:sz w:val="28"/>
      <w:szCs w:val="28"/>
    </w:rPr>
  </w:style>
  <w:style w:type="paragraph" w:customStyle="1" w:styleId="31">
    <w:name w:val="样式31"/>
    <w:basedOn w:val="50"/>
    <w:link w:val="31Char"/>
    <w:qFormat/>
    <w:rsid w:val="00C027A7"/>
    <w:pPr>
      <w:numPr>
        <w:numId w:val="31"/>
      </w:numPr>
    </w:pPr>
  </w:style>
  <w:style w:type="character" w:customStyle="1" w:styleId="30Char">
    <w:name w:val="样式30 Char"/>
    <w:basedOn w:val="5Char"/>
    <w:link w:val="30"/>
    <w:rsid w:val="00C027A7"/>
    <w:rPr>
      <w:b/>
      <w:bCs/>
      <w:sz w:val="28"/>
      <w:szCs w:val="28"/>
    </w:rPr>
  </w:style>
  <w:style w:type="character" w:customStyle="1" w:styleId="31Char">
    <w:name w:val="样式31 Char"/>
    <w:basedOn w:val="5Char"/>
    <w:link w:val="31"/>
    <w:rsid w:val="00C027A7"/>
    <w:rPr>
      <w:b/>
      <w:bCs/>
      <w:sz w:val="28"/>
      <w:szCs w:val="28"/>
    </w:rPr>
  </w:style>
  <w:style w:type="paragraph" w:styleId="af4">
    <w:name w:val="Balloon Text"/>
    <w:basedOn w:val="a"/>
    <w:link w:val="Char6"/>
    <w:uiPriority w:val="99"/>
    <w:semiHidden/>
    <w:unhideWhenUsed/>
    <w:rsid w:val="007B77C7"/>
    <w:rPr>
      <w:sz w:val="18"/>
      <w:szCs w:val="18"/>
    </w:rPr>
  </w:style>
  <w:style w:type="character" w:customStyle="1" w:styleId="Char6">
    <w:name w:val="批注框文本 Char"/>
    <w:basedOn w:val="a0"/>
    <w:link w:val="af4"/>
    <w:uiPriority w:val="99"/>
    <w:semiHidden/>
    <w:rsid w:val="007B77C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3CB1-6B4D-4773-89C8-AA94DD36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1319</Words>
  <Characters>7519</Characters>
  <Application>Microsoft Office Word</Application>
  <DocSecurity>0</DocSecurity>
  <Lines>62</Lines>
  <Paragraphs>17</Paragraphs>
  <ScaleCrop>false</ScaleCrop>
  <Company>Microsoft</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Generated by OpenXML4J</dc:creator>
  <cp:lastModifiedBy>彭伟</cp:lastModifiedBy>
  <cp:revision>78</cp:revision>
  <cp:lastPrinted>2019-08-21T01:34:00Z</cp:lastPrinted>
  <dcterms:created xsi:type="dcterms:W3CDTF">2019-08-20T09:01:00Z</dcterms:created>
  <dcterms:modified xsi:type="dcterms:W3CDTF">2019-08-21T03:09:00Z</dcterms:modified>
</cp:coreProperties>
</file>